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71A5" w14:textId="352AB5B7" w:rsidR="00DA7394" w:rsidRDefault="00D824B2" w:rsidP="00B77ABE">
      <w:pPr>
        <w:jc w:val="center"/>
        <w:rPr>
          <w:b/>
          <w:color w:val="000080"/>
          <w:sz w:val="40"/>
        </w:rPr>
      </w:pPr>
      <w:r>
        <w:rPr>
          <w:b/>
          <w:color w:val="000080"/>
          <w:sz w:val="40"/>
        </w:rPr>
        <w:t>RO</w:t>
      </w:r>
      <w:r w:rsidR="00DA7394">
        <w:rPr>
          <w:b/>
          <w:color w:val="000080"/>
          <w:sz w:val="40"/>
        </w:rPr>
        <w:t>LE PROFILE</w:t>
      </w:r>
    </w:p>
    <w:p w14:paraId="2A55A80D" w14:textId="77777777" w:rsidR="002D5F9F" w:rsidRPr="002767DA" w:rsidRDefault="002D5F9F" w:rsidP="00DA7394">
      <w:pPr>
        <w:jc w:val="right"/>
        <w:rPr>
          <w:b/>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8160"/>
      </w:tblGrid>
      <w:tr w:rsidR="008B65BD" w:rsidRPr="002767DA" w14:paraId="60EF697F" w14:textId="77777777" w:rsidTr="00A948F9">
        <w:trPr>
          <w:trHeight w:val="165"/>
        </w:trPr>
        <w:tc>
          <w:tcPr>
            <w:tcW w:w="2393" w:type="dxa"/>
            <w:shd w:val="clear" w:color="auto" w:fill="auto"/>
          </w:tcPr>
          <w:p w14:paraId="331CD4DD" w14:textId="77777777" w:rsidR="008B65BD" w:rsidRPr="002767DA" w:rsidRDefault="008B65BD" w:rsidP="008B65BD">
            <w:pPr>
              <w:rPr>
                <w:rFonts w:cs="Arial"/>
                <w:b/>
                <w:sz w:val="22"/>
                <w:szCs w:val="22"/>
              </w:rPr>
            </w:pPr>
            <w:r w:rsidRPr="002767DA">
              <w:rPr>
                <w:rFonts w:cs="Arial"/>
                <w:b/>
                <w:sz w:val="22"/>
                <w:szCs w:val="22"/>
              </w:rPr>
              <w:t>Role:</w:t>
            </w:r>
          </w:p>
        </w:tc>
        <w:tc>
          <w:tcPr>
            <w:tcW w:w="8160" w:type="dxa"/>
            <w:shd w:val="clear" w:color="auto" w:fill="auto"/>
          </w:tcPr>
          <w:p w14:paraId="741EE977" w14:textId="138F6CEF" w:rsidR="008B65BD" w:rsidRPr="0027566C" w:rsidRDefault="00B5596C" w:rsidP="62FA4100">
            <w:pPr>
              <w:pStyle w:val="Heading1"/>
              <w:rPr>
                <w:rFonts w:eastAsia="Arial" w:cs="Arial"/>
                <w:b w:val="0"/>
                <w:bCs w:val="0"/>
                <w:color w:val="000000" w:themeColor="text1"/>
                <w:sz w:val="22"/>
                <w:szCs w:val="22"/>
              </w:rPr>
            </w:pPr>
            <w:r>
              <w:rPr>
                <w:rFonts w:eastAsia="Arial" w:cs="Arial"/>
                <w:b w:val="0"/>
                <w:bCs w:val="0"/>
                <w:color w:val="000000" w:themeColor="text1"/>
                <w:sz w:val="22"/>
                <w:szCs w:val="22"/>
              </w:rPr>
              <w:t>Lead</w:t>
            </w:r>
            <w:r w:rsidR="00784EB2">
              <w:rPr>
                <w:rFonts w:eastAsia="Arial" w:cs="Arial"/>
                <w:b w:val="0"/>
                <w:bCs w:val="0"/>
                <w:color w:val="000000" w:themeColor="text1"/>
                <w:sz w:val="22"/>
                <w:szCs w:val="22"/>
              </w:rPr>
              <w:t xml:space="preserve"> </w:t>
            </w:r>
            <w:r w:rsidR="008442DB">
              <w:rPr>
                <w:rFonts w:eastAsia="Arial" w:cs="Arial"/>
                <w:b w:val="0"/>
                <w:bCs w:val="0"/>
                <w:color w:val="000000" w:themeColor="text1"/>
                <w:sz w:val="22"/>
                <w:szCs w:val="22"/>
              </w:rPr>
              <w:t>UX Writer</w:t>
            </w:r>
            <w:r w:rsidR="00F15CF0">
              <w:rPr>
                <w:rFonts w:eastAsia="Arial" w:cs="Arial"/>
                <w:b w:val="0"/>
                <w:bCs w:val="0"/>
                <w:color w:val="000000" w:themeColor="text1"/>
                <w:sz w:val="22"/>
                <w:szCs w:val="22"/>
              </w:rPr>
              <w:t xml:space="preserve"> (Content Designer)</w:t>
            </w:r>
          </w:p>
        </w:tc>
      </w:tr>
      <w:tr w:rsidR="008B65BD" w:rsidRPr="002767DA" w14:paraId="74E5F3D5" w14:textId="77777777" w:rsidTr="00A948F9">
        <w:trPr>
          <w:trHeight w:val="270"/>
        </w:trPr>
        <w:tc>
          <w:tcPr>
            <w:tcW w:w="2393" w:type="dxa"/>
            <w:shd w:val="clear" w:color="auto" w:fill="auto"/>
          </w:tcPr>
          <w:p w14:paraId="5BAF234C" w14:textId="77777777" w:rsidR="008B65BD" w:rsidRPr="002767DA" w:rsidRDefault="008B65BD" w:rsidP="008B65BD">
            <w:pPr>
              <w:rPr>
                <w:rFonts w:cs="Arial"/>
                <w:b/>
                <w:sz w:val="22"/>
                <w:szCs w:val="22"/>
              </w:rPr>
            </w:pPr>
            <w:r w:rsidRPr="002767DA">
              <w:rPr>
                <w:rFonts w:cs="Arial"/>
                <w:b/>
                <w:sz w:val="22"/>
                <w:szCs w:val="22"/>
              </w:rPr>
              <w:t>Location:</w:t>
            </w:r>
          </w:p>
        </w:tc>
        <w:tc>
          <w:tcPr>
            <w:tcW w:w="8160" w:type="dxa"/>
            <w:shd w:val="clear" w:color="auto" w:fill="auto"/>
          </w:tcPr>
          <w:p w14:paraId="68EA059B" w14:textId="70D94037" w:rsidR="008B65BD" w:rsidRPr="002767DA" w:rsidRDefault="3810D6D9" w:rsidP="62FA4100">
            <w:pPr>
              <w:rPr>
                <w:rFonts w:cs="Arial"/>
                <w:sz w:val="22"/>
                <w:szCs w:val="22"/>
              </w:rPr>
            </w:pPr>
            <w:r w:rsidRPr="62FA4100">
              <w:rPr>
                <w:rFonts w:cs="Arial"/>
                <w:sz w:val="22"/>
                <w:szCs w:val="22"/>
              </w:rPr>
              <w:t>London</w:t>
            </w:r>
            <w:r w:rsidR="001F126E">
              <w:rPr>
                <w:rFonts w:cs="Arial"/>
                <w:sz w:val="22"/>
                <w:szCs w:val="22"/>
              </w:rPr>
              <w:t>/Bristol</w:t>
            </w:r>
          </w:p>
        </w:tc>
      </w:tr>
      <w:tr w:rsidR="008B65BD" w:rsidRPr="002767DA" w14:paraId="66758CD3" w14:textId="77777777" w:rsidTr="00A948F9">
        <w:trPr>
          <w:trHeight w:val="165"/>
        </w:trPr>
        <w:tc>
          <w:tcPr>
            <w:tcW w:w="2393" w:type="dxa"/>
            <w:shd w:val="clear" w:color="auto" w:fill="auto"/>
          </w:tcPr>
          <w:p w14:paraId="34C81B21" w14:textId="77777777" w:rsidR="008B65BD" w:rsidRPr="002767DA" w:rsidRDefault="008B65BD" w:rsidP="008B65BD">
            <w:pPr>
              <w:rPr>
                <w:rFonts w:cs="Arial"/>
                <w:b/>
                <w:sz w:val="22"/>
                <w:szCs w:val="22"/>
              </w:rPr>
            </w:pPr>
            <w:r w:rsidRPr="002767DA">
              <w:rPr>
                <w:rFonts w:cs="Arial"/>
                <w:b/>
                <w:sz w:val="22"/>
                <w:szCs w:val="22"/>
              </w:rPr>
              <w:t>Band:</w:t>
            </w:r>
          </w:p>
        </w:tc>
        <w:tc>
          <w:tcPr>
            <w:tcW w:w="8160" w:type="dxa"/>
            <w:shd w:val="clear" w:color="auto" w:fill="auto"/>
          </w:tcPr>
          <w:p w14:paraId="7BC5986D" w14:textId="46AA5A95" w:rsidR="008B65BD" w:rsidRPr="002767DA" w:rsidRDefault="001A73A2" w:rsidP="62FA4100">
            <w:pPr>
              <w:rPr>
                <w:rFonts w:cs="Arial"/>
                <w:sz w:val="22"/>
                <w:szCs w:val="22"/>
              </w:rPr>
            </w:pPr>
            <w:r>
              <w:rPr>
                <w:rFonts w:cs="Arial"/>
                <w:sz w:val="22"/>
                <w:szCs w:val="22"/>
              </w:rPr>
              <w:t xml:space="preserve">Band </w:t>
            </w:r>
            <w:r w:rsidR="006C0C95">
              <w:rPr>
                <w:rFonts w:cs="Arial"/>
                <w:sz w:val="22"/>
                <w:szCs w:val="22"/>
              </w:rPr>
              <w:t>3</w:t>
            </w:r>
          </w:p>
        </w:tc>
      </w:tr>
      <w:tr w:rsidR="008B65BD" w:rsidRPr="002767DA" w14:paraId="5AE4E9C0" w14:textId="77777777" w:rsidTr="00A948F9">
        <w:trPr>
          <w:trHeight w:val="165"/>
        </w:trPr>
        <w:tc>
          <w:tcPr>
            <w:tcW w:w="2393" w:type="dxa"/>
            <w:shd w:val="clear" w:color="auto" w:fill="auto"/>
          </w:tcPr>
          <w:p w14:paraId="46A864FA" w14:textId="77777777" w:rsidR="008B65BD" w:rsidRPr="002767DA" w:rsidRDefault="008B65BD" w:rsidP="008B65BD">
            <w:pPr>
              <w:rPr>
                <w:rFonts w:cs="Arial"/>
                <w:b/>
                <w:sz w:val="22"/>
                <w:szCs w:val="22"/>
              </w:rPr>
            </w:pPr>
            <w:r>
              <w:rPr>
                <w:rFonts w:cs="Arial"/>
                <w:b/>
                <w:sz w:val="22"/>
                <w:szCs w:val="22"/>
              </w:rPr>
              <w:t>Hours</w:t>
            </w:r>
          </w:p>
        </w:tc>
        <w:tc>
          <w:tcPr>
            <w:tcW w:w="8160" w:type="dxa"/>
            <w:shd w:val="clear" w:color="auto" w:fill="auto"/>
          </w:tcPr>
          <w:p w14:paraId="45369AFE" w14:textId="56D119FB" w:rsidR="008B65BD" w:rsidRDefault="16D4D79F" w:rsidP="62FA4100">
            <w:pPr>
              <w:rPr>
                <w:rFonts w:cs="Arial"/>
                <w:sz w:val="22"/>
                <w:szCs w:val="22"/>
              </w:rPr>
            </w:pPr>
            <w:r w:rsidRPr="62FA4100">
              <w:rPr>
                <w:rFonts w:cs="Arial"/>
                <w:sz w:val="22"/>
                <w:szCs w:val="22"/>
              </w:rPr>
              <w:t>Full time</w:t>
            </w:r>
          </w:p>
        </w:tc>
      </w:tr>
      <w:tr w:rsidR="009B2AA5" w:rsidRPr="002767DA" w14:paraId="08C43513" w14:textId="77777777" w:rsidTr="00A948F9">
        <w:trPr>
          <w:trHeight w:val="165"/>
        </w:trPr>
        <w:tc>
          <w:tcPr>
            <w:tcW w:w="2393" w:type="dxa"/>
            <w:shd w:val="clear" w:color="auto" w:fill="auto"/>
          </w:tcPr>
          <w:p w14:paraId="1AE83EAC" w14:textId="77777777" w:rsidR="009B2AA5" w:rsidRDefault="009B2AA5" w:rsidP="009B2AA5">
            <w:pPr>
              <w:rPr>
                <w:rFonts w:cs="Arial"/>
                <w:b/>
                <w:sz w:val="22"/>
                <w:szCs w:val="22"/>
              </w:rPr>
            </w:pPr>
            <w:r>
              <w:rPr>
                <w:rFonts w:cs="Arial"/>
                <w:b/>
                <w:sz w:val="22"/>
                <w:szCs w:val="22"/>
              </w:rPr>
              <w:t>Pre-Employment Checks</w:t>
            </w:r>
          </w:p>
        </w:tc>
        <w:tc>
          <w:tcPr>
            <w:tcW w:w="8160" w:type="dxa"/>
            <w:shd w:val="clear" w:color="auto" w:fill="auto"/>
          </w:tcPr>
          <w:p w14:paraId="37FE875C" w14:textId="77777777" w:rsidR="009B2AA5" w:rsidRDefault="009B2AA5" w:rsidP="009B2AA5">
            <w:pPr>
              <w:tabs>
                <w:tab w:val="right" w:pos="1970"/>
              </w:tabs>
              <w:rPr>
                <w:rFonts w:cs="Arial"/>
                <w:b/>
                <w:bCs/>
                <w:sz w:val="22"/>
                <w:szCs w:val="22"/>
              </w:rPr>
            </w:pPr>
            <w:r w:rsidRPr="2B50B11E">
              <w:rPr>
                <w:rFonts w:cs="Arial"/>
                <w:b/>
                <w:bCs/>
                <w:sz w:val="22"/>
                <w:szCs w:val="22"/>
              </w:rPr>
              <w:t xml:space="preserve">DBS Check </w:t>
            </w:r>
            <w:sdt>
              <w:sdtPr>
                <w:rPr>
                  <w:rFonts w:cs="Arial"/>
                  <w:b/>
                  <w:bCs/>
                  <w:sz w:val="22"/>
                  <w:szCs w:val="22"/>
                </w:rPr>
                <w:id w:val="-1000813910"/>
                <w:placeholder>
                  <w:docPart w:val="944ABE107A325D4EAB473CB2BA67A46D"/>
                </w:placeholder>
                <w14:checkbox>
                  <w14:checked w14:val="1"/>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Pr="2B50B11E">
              <w:rPr>
                <w:rFonts w:cs="Arial"/>
                <w:b/>
                <w:bCs/>
                <w:sz w:val="22"/>
                <w:szCs w:val="22"/>
              </w:rPr>
              <w:t xml:space="preserve">           Financial Check </w:t>
            </w:r>
            <w:sdt>
              <w:sdtPr>
                <w:rPr>
                  <w:rFonts w:cs="Arial"/>
                  <w:b/>
                  <w:bCs/>
                  <w:sz w:val="22"/>
                  <w:szCs w:val="22"/>
                </w:rPr>
                <w:id w:val="-68727768"/>
                <w:placeholder>
                  <w:docPart w:val="944ABE107A325D4EAB473CB2BA67A46D"/>
                </w:placeholder>
                <w14:checkbox>
                  <w14:checked w14:val="0"/>
                  <w14:checkedState w14:val="2612" w14:font="MS Gothic"/>
                  <w14:uncheckedState w14:val="2610" w14:font="MS Gothic"/>
                </w14:checkbox>
              </w:sdtPr>
              <w:sdtEndPr/>
              <w:sdtContent>
                <w:r w:rsidRPr="2B50B11E">
                  <w:rPr>
                    <w:rFonts w:ascii="MS Gothic" w:eastAsia="MS Gothic" w:hAnsi="MS Gothic" w:cs="Arial"/>
                    <w:b/>
                    <w:bCs/>
                    <w:sz w:val="22"/>
                    <w:szCs w:val="22"/>
                  </w:rPr>
                  <w:t>☐</w:t>
                </w:r>
              </w:sdtContent>
            </w:sdt>
            <w:r w:rsidRPr="2B50B11E">
              <w:rPr>
                <w:rFonts w:cs="Arial"/>
                <w:b/>
                <w:bCs/>
                <w:sz w:val="22"/>
                <w:szCs w:val="22"/>
              </w:rPr>
              <w:t xml:space="preserve">          Qualification Check </w:t>
            </w:r>
            <w:sdt>
              <w:sdtPr>
                <w:rPr>
                  <w:rFonts w:cs="Arial"/>
                  <w:b/>
                  <w:bCs/>
                  <w:sz w:val="22"/>
                  <w:szCs w:val="22"/>
                </w:rPr>
                <w:id w:val="870500380"/>
                <w:placeholder>
                  <w:docPart w:val="944ABE107A325D4EAB473CB2BA67A46D"/>
                </w:placeholder>
                <w14:checkbox>
                  <w14:checked w14:val="0"/>
                  <w14:checkedState w14:val="2612" w14:font="MS Gothic"/>
                  <w14:uncheckedState w14:val="2610" w14:font="MS Gothic"/>
                </w14:checkbox>
              </w:sdtPr>
              <w:sdtEndPr/>
              <w:sdtContent>
                <w:r w:rsidRPr="2B50B11E">
                  <w:rPr>
                    <w:rFonts w:ascii="MS Gothic" w:eastAsia="MS Gothic" w:hAnsi="MS Gothic" w:cs="Arial"/>
                    <w:b/>
                    <w:bCs/>
                    <w:sz w:val="22"/>
                    <w:szCs w:val="22"/>
                  </w:rPr>
                  <w:t>☐</w:t>
                </w:r>
              </w:sdtContent>
            </w:sdt>
          </w:p>
          <w:p w14:paraId="5AB910BE" w14:textId="148B1DAF" w:rsidR="009B2AA5" w:rsidRDefault="009B2AA5" w:rsidP="009B2AA5">
            <w:pPr>
              <w:tabs>
                <w:tab w:val="right" w:pos="1970"/>
              </w:tabs>
              <w:rPr>
                <w:rFonts w:eastAsia="Arial" w:cs="Arial"/>
                <w:sz w:val="22"/>
                <w:szCs w:val="22"/>
                <w:highlight w:val="yellow"/>
              </w:rPr>
            </w:pPr>
          </w:p>
        </w:tc>
      </w:tr>
      <w:tr w:rsidR="008B65BD" w:rsidRPr="002767DA" w14:paraId="76D5B330" w14:textId="77777777" w:rsidTr="00A948F9">
        <w:trPr>
          <w:trHeight w:val="270"/>
        </w:trPr>
        <w:tc>
          <w:tcPr>
            <w:tcW w:w="2393" w:type="dxa"/>
            <w:vMerge w:val="restart"/>
            <w:shd w:val="clear" w:color="auto" w:fill="auto"/>
          </w:tcPr>
          <w:p w14:paraId="6A34CA87" w14:textId="6DEF76EA" w:rsidR="008B65BD" w:rsidRPr="002767DA" w:rsidRDefault="008B65BD" w:rsidP="003374D3">
            <w:pPr>
              <w:rPr>
                <w:rFonts w:cs="Arial"/>
                <w:b/>
                <w:sz w:val="22"/>
                <w:szCs w:val="22"/>
              </w:rPr>
            </w:pPr>
            <w:r w:rsidRPr="002767DA">
              <w:rPr>
                <w:rFonts w:cs="Arial"/>
                <w:b/>
                <w:sz w:val="22"/>
                <w:szCs w:val="22"/>
              </w:rPr>
              <w:t>Purpose of Role:</w:t>
            </w:r>
          </w:p>
        </w:tc>
        <w:tc>
          <w:tcPr>
            <w:tcW w:w="8160" w:type="dxa"/>
            <w:vMerge w:val="restart"/>
            <w:shd w:val="clear" w:color="auto" w:fill="auto"/>
          </w:tcPr>
          <w:p w14:paraId="7B32CF7E" w14:textId="04C736E0" w:rsidR="00AE5873" w:rsidRDefault="00AE5873" w:rsidP="003374D3">
            <w:pPr>
              <w:rPr>
                <w:rFonts w:eastAsia="Calibri" w:cs="Arial"/>
                <w:sz w:val="22"/>
                <w:szCs w:val="22"/>
              </w:rPr>
            </w:pPr>
            <w:r>
              <w:rPr>
                <w:rFonts w:eastAsia="Calibri" w:cs="Arial"/>
                <w:sz w:val="22"/>
                <w:szCs w:val="22"/>
              </w:rPr>
              <w:t xml:space="preserve">Motability Operations has been working </w:t>
            </w:r>
            <w:r w:rsidR="002D5D41">
              <w:rPr>
                <w:rFonts w:eastAsia="Calibri" w:cs="Arial"/>
                <w:sz w:val="22"/>
                <w:szCs w:val="22"/>
              </w:rPr>
              <w:t xml:space="preserve">to improve how we communicate to our customers </w:t>
            </w:r>
            <w:r w:rsidR="00B428DA">
              <w:rPr>
                <w:rFonts w:eastAsia="Calibri" w:cs="Arial"/>
                <w:sz w:val="22"/>
                <w:szCs w:val="22"/>
              </w:rPr>
              <w:t xml:space="preserve">via our digital offering. We are looking for a </w:t>
            </w:r>
            <w:r w:rsidR="00CD596A">
              <w:rPr>
                <w:rFonts w:eastAsia="Calibri" w:cs="Arial"/>
                <w:sz w:val="22"/>
                <w:szCs w:val="22"/>
              </w:rPr>
              <w:t>Lead UX Writer</w:t>
            </w:r>
            <w:r w:rsidR="00B428DA">
              <w:rPr>
                <w:rFonts w:eastAsia="Calibri" w:cs="Arial"/>
                <w:sz w:val="22"/>
                <w:szCs w:val="22"/>
              </w:rPr>
              <w:t xml:space="preserve"> to continue to</w:t>
            </w:r>
            <w:r w:rsidR="00A661B6">
              <w:rPr>
                <w:rFonts w:eastAsia="Calibri" w:cs="Arial"/>
                <w:sz w:val="22"/>
                <w:szCs w:val="22"/>
              </w:rPr>
              <w:t xml:space="preserve"> </w:t>
            </w:r>
            <w:r w:rsidR="00B428DA">
              <w:rPr>
                <w:rFonts w:eastAsia="Calibri" w:cs="Arial"/>
                <w:sz w:val="22"/>
                <w:szCs w:val="22"/>
              </w:rPr>
              <w:t xml:space="preserve">support us on this </w:t>
            </w:r>
            <w:r w:rsidR="003C12CB">
              <w:rPr>
                <w:rFonts w:eastAsia="Calibri" w:cs="Arial"/>
                <w:sz w:val="22"/>
                <w:szCs w:val="22"/>
              </w:rPr>
              <w:t xml:space="preserve">journey, looking at content across both the main website but also in the </w:t>
            </w:r>
            <w:r w:rsidR="00847B5E">
              <w:rPr>
                <w:rFonts w:eastAsia="Calibri" w:cs="Arial"/>
                <w:sz w:val="22"/>
                <w:szCs w:val="22"/>
              </w:rPr>
              <w:t>Online Account area.</w:t>
            </w:r>
          </w:p>
          <w:p w14:paraId="22C84C69" w14:textId="77777777" w:rsidR="00847B5E" w:rsidRDefault="00847B5E" w:rsidP="003374D3">
            <w:pPr>
              <w:rPr>
                <w:rFonts w:eastAsia="Calibri" w:cs="Arial"/>
                <w:sz w:val="22"/>
                <w:szCs w:val="22"/>
              </w:rPr>
            </w:pPr>
          </w:p>
          <w:p w14:paraId="644A418E" w14:textId="1E69541B" w:rsidR="00367863" w:rsidRPr="002767DA" w:rsidRDefault="38A8AEC3" w:rsidP="003374D3">
            <w:pPr>
              <w:rPr>
                <w:szCs w:val="24"/>
              </w:rPr>
            </w:pPr>
            <w:r w:rsidRPr="62FA4100">
              <w:rPr>
                <w:rFonts w:eastAsia="Calibri" w:cs="Arial"/>
                <w:sz w:val="22"/>
                <w:szCs w:val="22"/>
              </w:rPr>
              <w:t xml:space="preserve">We need a scalable and efficient way of creating, reviewing and approving content across the online account, emails and website in line with the Motability brand. The </w:t>
            </w:r>
            <w:r w:rsidR="00CD596A">
              <w:rPr>
                <w:rFonts w:eastAsia="Calibri" w:cs="Arial"/>
                <w:sz w:val="22"/>
                <w:szCs w:val="22"/>
              </w:rPr>
              <w:t xml:space="preserve">Lead </w:t>
            </w:r>
            <w:r w:rsidR="00433C7A">
              <w:rPr>
                <w:rFonts w:eastAsia="Calibri" w:cs="Arial"/>
                <w:sz w:val="22"/>
                <w:szCs w:val="22"/>
              </w:rPr>
              <w:t>UX Writer</w:t>
            </w:r>
            <w:r w:rsidRPr="62FA4100">
              <w:rPr>
                <w:rFonts w:eastAsia="Calibri" w:cs="Arial"/>
                <w:sz w:val="22"/>
                <w:szCs w:val="22"/>
              </w:rPr>
              <w:t xml:space="preserve"> will help us achieve this.</w:t>
            </w:r>
          </w:p>
          <w:p w14:paraId="18EC2586" w14:textId="72434194" w:rsidR="00367863" w:rsidRPr="002767DA" w:rsidRDefault="00367863" w:rsidP="003374D3">
            <w:pPr>
              <w:rPr>
                <w:szCs w:val="24"/>
              </w:rPr>
            </w:pPr>
          </w:p>
          <w:p w14:paraId="51D0E1D2" w14:textId="3FEFE5B6" w:rsidR="00BF20C3" w:rsidRDefault="2A313A05" w:rsidP="003374D3">
            <w:pPr>
              <w:rPr>
                <w:rFonts w:eastAsia="Arial" w:cs="Arial"/>
                <w:color w:val="000000" w:themeColor="text1"/>
                <w:sz w:val="22"/>
                <w:szCs w:val="22"/>
              </w:rPr>
            </w:pPr>
            <w:r w:rsidRPr="00084075">
              <w:rPr>
                <w:rFonts w:eastAsia="Arial" w:cs="Arial"/>
                <w:b/>
                <w:bCs/>
                <w:color w:val="000000" w:themeColor="text1"/>
                <w:sz w:val="22"/>
                <w:szCs w:val="22"/>
              </w:rPr>
              <w:t>Main responsibilities</w:t>
            </w:r>
            <w:r w:rsidR="00084075">
              <w:rPr>
                <w:rFonts w:eastAsia="Arial" w:cs="Arial"/>
                <w:color w:val="000000" w:themeColor="text1"/>
                <w:sz w:val="22"/>
                <w:szCs w:val="22"/>
              </w:rPr>
              <w:t>:</w:t>
            </w:r>
          </w:p>
          <w:p w14:paraId="1754BDFB" w14:textId="2AB7CCA0" w:rsidR="00084075" w:rsidRPr="00816144" w:rsidRDefault="00816144" w:rsidP="00816144">
            <w:pPr>
              <w:pStyle w:val="ListParagraph"/>
              <w:numPr>
                <w:ilvl w:val="0"/>
                <w:numId w:val="31"/>
              </w:numPr>
              <w:rPr>
                <w:rFonts w:eastAsia="Arial" w:cs="Arial"/>
                <w:color w:val="000000" w:themeColor="text1"/>
                <w:sz w:val="22"/>
                <w:szCs w:val="22"/>
              </w:rPr>
            </w:pPr>
            <w:r w:rsidRPr="00816144">
              <w:rPr>
                <w:rFonts w:eastAsia="Arial" w:cs="Arial"/>
                <w:color w:val="000000" w:themeColor="text1"/>
                <w:sz w:val="22"/>
                <w:szCs w:val="22"/>
              </w:rPr>
              <w:t>Content Strategy experience and influencing senior stakeholders.</w:t>
            </w:r>
          </w:p>
          <w:p w14:paraId="57BE102C" w14:textId="731D33A6" w:rsidR="00BF20C3" w:rsidRPr="00816144" w:rsidRDefault="00084075" w:rsidP="00816144">
            <w:pPr>
              <w:pStyle w:val="ListParagraph"/>
              <w:numPr>
                <w:ilvl w:val="0"/>
                <w:numId w:val="31"/>
              </w:numPr>
              <w:rPr>
                <w:rFonts w:eastAsia="Arial" w:cs="Arial"/>
                <w:color w:val="000000" w:themeColor="text1"/>
                <w:sz w:val="22"/>
                <w:szCs w:val="22"/>
              </w:rPr>
            </w:pPr>
            <w:r w:rsidRPr="00816144">
              <w:rPr>
                <w:rFonts w:eastAsia="Arial" w:cs="Arial"/>
                <w:color w:val="000000" w:themeColor="text1"/>
                <w:sz w:val="22"/>
                <w:szCs w:val="22"/>
              </w:rPr>
              <w:t>Team management</w:t>
            </w:r>
          </w:p>
          <w:p w14:paraId="7F58401B" w14:textId="224EF10C" w:rsidR="00367863" w:rsidRPr="00816144" w:rsidRDefault="2A313A05" w:rsidP="00816144">
            <w:pPr>
              <w:pStyle w:val="ListParagraph"/>
              <w:numPr>
                <w:ilvl w:val="0"/>
                <w:numId w:val="31"/>
              </w:numPr>
              <w:rPr>
                <w:rFonts w:eastAsia="Arial" w:cs="Arial"/>
                <w:color w:val="000000" w:themeColor="text1"/>
                <w:sz w:val="22"/>
                <w:szCs w:val="22"/>
              </w:rPr>
            </w:pPr>
            <w:r w:rsidRPr="00816144">
              <w:rPr>
                <w:rFonts w:eastAsia="Arial" w:cs="Arial"/>
                <w:color w:val="000000" w:themeColor="text1"/>
                <w:sz w:val="22"/>
                <w:szCs w:val="22"/>
              </w:rPr>
              <w:t>Create and own a set of digital content guidelines that apply to customer-facing experiences</w:t>
            </w:r>
          </w:p>
          <w:p w14:paraId="507857D7" w14:textId="725F97A8" w:rsidR="00367863" w:rsidRPr="00816144" w:rsidRDefault="2A313A05" w:rsidP="00816144">
            <w:pPr>
              <w:pStyle w:val="ListParagraph"/>
              <w:numPr>
                <w:ilvl w:val="0"/>
                <w:numId w:val="31"/>
              </w:numPr>
              <w:rPr>
                <w:rFonts w:eastAsia="Arial" w:cs="Arial"/>
                <w:color w:val="000000" w:themeColor="text1"/>
                <w:sz w:val="22"/>
                <w:szCs w:val="22"/>
              </w:rPr>
            </w:pPr>
            <w:r w:rsidRPr="00816144">
              <w:rPr>
                <w:rFonts w:eastAsia="Arial" w:cs="Arial"/>
                <w:color w:val="000000" w:themeColor="text1"/>
                <w:sz w:val="22"/>
                <w:szCs w:val="22"/>
              </w:rPr>
              <w:t>Establish consensus for these guidelines across stakeholders from areas of the business such as marketing, legal, customer services and dealer services</w:t>
            </w:r>
          </w:p>
          <w:p w14:paraId="1C2522CB" w14:textId="68C244DC" w:rsidR="00367863" w:rsidRPr="00816144" w:rsidRDefault="2A313A05" w:rsidP="00816144">
            <w:pPr>
              <w:pStyle w:val="ListParagraph"/>
              <w:numPr>
                <w:ilvl w:val="0"/>
                <w:numId w:val="31"/>
              </w:numPr>
              <w:rPr>
                <w:rFonts w:eastAsia="Arial" w:cs="Arial"/>
                <w:color w:val="000000" w:themeColor="text1"/>
                <w:sz w:val="22"/>
                <w:szCs w:val="22"/>
              </w:rPr>
            </w:pPr>
            <w:r w:rsidRPr="00816144">
              <w:rPr>
                <w:rFonts w:eastAsia="Arial" w:cs="Arial"/>
                <w:color w:val="000000" w:themeColor="text1"/>
                <w:sz w:val="22"/>
                <w:szCs w:val="22"/>
              </w:rPr>
              <w:t>Contribute to implementing a process for creating, reviewing and approving content</w:t>
            </w:r>
          </w:p>
          <w:p w14:paraId="19013F00" w14:textId="6A0C4406" w:rsidR="00367863" w:rsidRPr="00816144" w:rsidRDefault="2A313A05" w:rsidP="00816144">
            <w:pPr>
              <w:pStyle w:val="ListParagraph"/>
              <w:numPr>
                <w:ilvl w:val="0"/>
                <w:numId w:val="31"/>
              </w:numPr>
              <w:rPr>
                <w:rFonts w:eastAsia="Arial" w:cs="Arial"/>
                <w:color w:val="000000" w:themeColor="text1"/>
                <w:sz w:val="22"/>
                <w:szCs w:val="22"/>
              </w:rPr>
            </w:pPr>
            <w:r w:rsidRPr="00816144">
              <w:rPr>
                <w:rFonts w:eastAsia="Arial" w:cs="Arial"/>
                <w:color w:val="000000" w:themeColor="text1"/>
                <w:sz w:val="22"/>
                <w:szCs w:val="22"/>
              </w:rPr>
              <w:t>Collaborate with, train and support UX designers from each stream of work to influence the design of solutions with a content-first mindset</w:t>
            </w:r>
          </w:p>
          <w:p w14:paraId="2C863586" w14:textId="567B2D15" w:rsidR="00367863" w:rsidRPr="00816144" w:rsidRDefault="2A313A05" w:rsidP="00816144">
            <w:pPr>
              <w:pStyle w:val="ListParagraph"/>
              <w:numPr>
                <w:ilvl w:val="0"/>
                <w:numId w:val="31"/>
              </w:numPr>
              <w:rPr>
                <w:rFonts w:eastAsia="Arial" w:cs="Arial"/>
                <w:color w:val="000000" w:themeColor="text1"/>
                <w:sz w:val="22"/>
                <w:szCs w:val="22"/>
              </w:rPr>
            </w:pPr>
            <w:r w:rsidRPr="00816144">
              <w:rPr>
                <w:rFonts w:eastAsia="Arial" w:cs="Arial"/>
                <w:color w:val="000000" w:themeColor="text1"/>
                <w:sz w:val="22"/>
                <w:szCs w:val="22"/>
              </w:rPr>
              <w:t>Create and review written content</w:t>
            </w:r>
          </w:p>
          <w:p w14:paraId="064A98D4" w14:textId="7627731B" w:rsidR="00367863" w:rsidRPr="002767DA" w:rsidRDefault="00367863" w:rsidP="003374D3">
            <w:pPr>
              <w:rPr>
                <w:szCs w:val="24"/>
              </w:rPr>
            </w:pPr>
          </w:p>
        </w:tc>
      </w:tr>
      <w:tr w:rsidR="008B65BD" w:rsidRPr="002767DA" w14:paraId="70D7252D" w14:textId="77777777" w:rsidTr="00A948F9">
        <w:trPr>
          <w:trHeight w:val="270"/>
        </w:trPr>
        <w:tc>
          <w:tcPr>
            <w:tcW w:w="2393" w:type="dxa"/>
            <w:vMerge/>
          </w:tcPr>
          <w:p w14:paraId="7F481EC9" w14:textId="77777777" w:rsidR="008B65BD" w:rsidRPr="002767DA" w:rsidRDefault="008B65BD" w:rsidP="008B65BD">
            <w:pPr>
              <w:jc w:val="both"/>
              <w:rPr>
                <w:rFonts w:cs="Arial"/>
                <w:b/>
                <w:sz w:val="22"/>
                <w:szCs w:val="22"/>
              </w:rPr>
            </w:pPr>
          </w:p>
        </w:tc>
        <w:tc>
          <w:tcPr>
            <w:tcW w:w="8160" w:type="dxa"/>
            <w:vMerge/>
          </w:tcPr>
          <w:p w14:paraId="0CD20A05" w14:textId="77777777" w:rsidR="008B65BD" w:rsidRPr="002767DA" w:rsidRDefault="008B65BD" w:rsidP="008B65BD">
            <w:pPr>
              <w:jc w:val="both"/>
              <w:rPr>
                <w:sz w:val="22"/>
                <w:szCs w:val="22"/>
              </w:rPr>
            </w:pPr>
          </w:p>
        </w:tc>
      </w:tr>
      <w:tr w:rsidR="008B65BD" w:rsidRPr="002767DA" w14:paraId="5F0C68CB" w14:textId="77777777" w:rsidTr="00A948F9">
        <w:trPr>
          <w:trHeight w:val="270"/>
        </w:trPr>
        <w:tc>
          <w:tcPr>
            <w:tcW w:w="2393" w:type="dxa"/>
            <w:vMerge/>
          </w:tcPr>
          <w:p w14:paraId="08BA1481" w14:textId="77777777" w:rsidR="008B65BD" w:rsidRPr="002767DA" w:rsidRDefault="008B65BD" w:rsidP="008B65BD">
            <w:pPr>
              <w:jc w:val="both"/>
              <w:rPr>
                <w:rFonts w:cs="Arial"/>
                <w:b/>
                <w:sz w:val="22"/>
                <w:szCs w:val="22"/>
              </w:rPr>
            </w:pPr>
          </w:p>
        </w:tc>
        <w:tc>
          <w:tcPr>
            <w:tcW w:w="8160" w:type="dxa"/>
            <w:vMerge/>
          </w:tcPr>
          <w:p w14:paraId="65B154BB" w14:textId="77777777" w:rsidR="008B65BD" w:rsidRPr="002767DA" w:rsidRDefault="008B65BD" w:rsidP="008B65BD">
            <w:pPr>
              <w:jc w:val="both"/>
              <w:rPr>
                <w:sz w:val="22"/>
                <w:szCs w:val="22"/>
              </w:rPr>
            </w:pPr>
          </w:p>
        </w:tc>
      </w:tr>
      <w:tr w:rsidR="008B65BD" w:rsidRPr="002767DA" w14:paraId="4088DC0E" w14:textId="77777777" w:rsidTr="00A948F9">
        <w:trPr>
          <w:trHeight w:val="878"/>
        </w:trPr>
        <w:tc>
          <w:tcPr>
            <w:tcW w:w="2393" w:type="dxa"/>
            <w:vMerge/>
          </w:tcPr>
          <w:p w14:paraId="7A1D0BEF" w14:textId="77777777" w:rsidR="008B65BD" w:rsidRPr="002767DA" w:rsidRDefault="008B65BD" w:rsidP="008B65BD">
            <w:pPr>
              <w:pStyle w:val="Heading1"/>
              <w:jc w:val="both"/>
              <w:rPr>
                <w:rFonts w:cs="Arial"/>
                <w:sz w:val="22"/>
                <w:szCs w:val="22"/>
              </w:rPr>
            </w:pPr>
          </w:p>
        </w:tc>
        <w:tc>
          <w:tcPr>
            <w:tcW w:w="8160" w:type="dxa"/>
            <w:vMerge/>
          </w:tcPr>
          <w:p w14:paraId="475FC802" w14:textId="77777777" w:rsidR="008B65BD" w:rsidRPr="002767DA" w:rsidRDefault="008B65BD" w:rsidP="008B65BD">
            <w:pPr>
              <w:pStyle w:val="Heading1"/>
              <w:jc w:val="both"/>
              <w:rPr>
                <w:rFonts w:cs="Arial"/>
                <w:sz w:val="22"/>
                <w:szCs w:val="22"/>
              </w:rPr>
            </w:pPr>
          </w:p>
        </w:tc>
      </w:tr>
      <w:tr w:rsidR="008B65BD" w:rsidRPr="002767DA" w14:paraId="08F12036" w14:textId="77777777" w:rsidTr="00A948F9">
        <w:trPr>
          <w:trHeight w:val="276"/>
        </w:trPr>
        <w:tc>
          <w:tcPr>
            <w:tcW w:w="2393" w:type="dxa"/>
            <w:shd w:val="clear" w:color="auto" w:fill="auto"/>
          </w:tcPr>
          <w:p w14:paraId="5D6ECB11" w14:textId="77777777" w:rsidR="008B65BD" w:rsidRPr="002767DA" w:rsidRDefault="008B65BD" w:rsidP="008B65BD">
            <w:pPr>
              <w:jc w:val="both"/>
              <w:rPr>
                <w:b/>
                <w:sz w:val="22"/>
                <w:szCs w:val="22"/>
              </w:rPr>
            </w:pPr>
            <w:r w:rsidRPr="002767DA">
              <w:rPr>
                <w:b/>
                <w:sz w:val="22"/>
                <w:szCs w:val="22"/>
              </w:rPr>
              <w:t>About you:</w:t>
            </w:r>
          </w:p>
        </w:tc>
        <w:tc>
          <w:tcPr>
            <w:tcW w:w="8160" w:type="dxa"/>
            <w:shd w:val="clear" w:color="auto" w:fill="auto"/>
          </w:tcPr>
          <w:p w14:paraId="30E91B49" w14:textId="5EA81E04" w:rsidR="00054623" w:rsidRDefault="00054623" w:rsidP="62FA4100">
            <w:pPr>
              <w:pStyle w:val="Heading2"/>
              <w:rPr>
                <w:rFonts w:eastAsia="Arial" w:cs="Arial"/>
                <w:i w:val="0"/>
                <w:iCs w:val="0"/>
                <w:color w:val="172B4D"/>
                <w:sz w:val="22"/>
                <w:szCs w:val="22"/>
              </w:rPr>
            </w:pPr>
          </w:p>
          <w:p w14:paraId="7E63F437" w14:textId="55B7FF13" w:rsidR="00054623" w:rsidRDefault="2CB11B06" w:rsidP="62FA4100">
            <w:pPr>
              <w:pStyle w:val="Heading3"/>
              <w:rPr>
                <w:rFonts w:eastAsia="Arial"/>
                <w:b/>
                <w:bCs/>
                <w:color w:val="000000" w:themeColor="text1"/>
                <w:sz w:val="22"/>
                <w:szCs w:val="22"/>
                <w:lang w:val="en-GB"/>
              </w:rPr>
            </w:pPr>
            <w:r w:rsidRPr="62FA4100">
              <w:rPr>
                <w:rFonts w:eastAsia="Arial"/>
                <w:b/>
                <w:bCs/>
                <w:color w:val="000000" w:themeColor="text1"/>
                <w:sz w:val="22"/>
                <w:szCs w:val="22"/>
                <w:lang w:val="en-GB"/>
              </w:rPr>
              <w:t>User-centred content design</w:t>
            </w:r>
          </w:p>
          <w:p w14:paraId="11EAC88B" w14:textId="7EBCFC22"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 xml:space="preserve">You direct the approach to content lifecycle management to make sure content is regularly reviewed and evaluated by teams. You oversee teams’ work to make sure the right content is being produced to meet the needs of users. You have extensive experience of creating, iterating, managing and overseeing content across multiple channels. You encourage teams to review and evaluate the effectiveness of processes and systems and support them to iterate for improvements. You are accountable for the production of high-quality, user-focused content. </w:t>
            </w:r>
          </w:p>
          <w:p w14:paraId="24324122" w14:textId="7FB8C1A3"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 xml:space="preserve"> </w:t>
            </w:r>
          </w:p>
          <w:p w14:paraId="620AB980" w14:textId="2E7947A4" w:rsidR="00054623" w:rsidRDefault="2CB11B06" w:rsidP="62FA4100">
            <w:pPr>
              <w:pStyle w:val="Heading3"/>
              <w:rPr>
                <w:rFonts w:eastAsia="Arial"/>
                <w:b/>
                <w:bCs/>
                <w:color w:val="000000" w:themeColor="text1"/>
                <w:sz w:val="22"/>
                <w:szCs w:val="22"/>
                <w:lang w:val="en-GB"/>
              </w:rPr>
            </w:pPr>
            <w:r w:rsidRPr="62FA4100">
              <w:rPr>
                <w:rFonts w:eastAsia="Arial"/>
                <w:b/>
                <w:bCs/>
                <w:color w:val="000000" w:themeColor="text1"/>
                <w:sz w:val="22"/>
                <w:szCs w:val="22"/>
                <w:lang w:val="en-GB"/>
              </w:rPr>
              <w:t>Stakeholder management</w:t>
            </w:r>
          </w:p>
          <w:p w14:paraId="3573EC4D" w14:textId="53F48E08"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You are able to bring together people from different parts of the business to achieve consensus and ensure different business needs are represented.</w:t>
            </w:r>
          </w:p>
          <w:p w14:paraId="5250BF06" w14:textId="0F0E7879"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 xml:space="preserve"> </w:t>
            </w:r>
          </w:p>
          <w:p w14:paraId="2AA4F2FB" w14:textId="1626E4C3" w:rsidR="00054623" w:rsidRDefault="2CB11B06" w:rsidP="62FA4100">
            <w:pPr>
              <w:pStyle w:val="Heading3"/>
              <w:rPr>
                <w:rFonts w:eastAsia="Arial"/>
                <w:b/>
                <w:bCs/>
                <w:color w:val="000000" w:themeColor="text1"/>
                <w:sz w:val="22"/>
                <w:szCs w:val="22"/>
                <w:lang w:val="en-GB"/>
              </w:rPr>
            </w:pPr>
            <w:r w:rsidRPr="62FA4100">
              <w:rPr>
                <w:rFonts w:eastAsia="Arial"/>
                <w:b/>
                <w:bCs/>
                <w:color w:val="000000" w:themeColor="text1"/>
                <w:sz w:val="22"/>
                <w:szCs w:val="22"/>
                <w:lang w:val="en-GB"/>
              </w:rPr>
              <w:t>Content know-how</w:t>
            </w:r>
          </w:p>
          <w:p w14:paraId="0D80D040" w14:textId="0C02A120"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 xml:space="preserve">You are able to advise on the best format and words to communicate with customers. You’re not just a great writer, but also understand that the form and function of content is important. You’re able to pick the best formats and words for short form things such as buttons labels and error messages through to complex things such as step-by-step instructions and T&amp;Cs in a way that represents the Motability brand. You are able to present recommendations with clear rationale with authority while being open to constructive feedback from users and </w:t>
            </w:r>
            <w:r w:rsidRPr="62FA4100">
              <w:rPr>
                <w:rFonts w:eastAsia="Arial" w:cs="Arial"/>
                <w:color w:val="000000" w:themeColor="text1"/>
                <w:sz w:val="22"/>
                <w:szCs w:val="22"/>
              </w:rPr>
              <w:lastRenderedPageBreak/>
              <w:t>stakeholders. You put accessibility requirements at the heart of approaches to designing content and encourage others to do the same.</w:t>
            </w:r>
          </w:p>
          <w:p w14:paraId="1BD7CD60" w14:textId="1AC7D1B4"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 xml:space="preserve"> </w:t>
            </w:r>
          </w:p>
          <w:p w14:paraId="1753C965" w14:textId="313774D1" w:rsidR="00054623" w:rsidRDefault="2CB11B06" w:rsidP="62FA4100">
            <w:pPr>
              <w:pStyle w:val="Heading3"/>
              <w:rPr>
                <w:rFonts w:eastAsia="Arial"/>
                <w:b/>
                <w:bCs/>
                <w:color w:val="000000" w:themeColor="text1"/>
                <w:sz w:val="22"/>
                <w:szCs w:val="22"/>
                <w:lang w:val="en-GB"/>
              </w:rPr>
            </w:pPr>
            <w:r w:rsidRPr="62FA4100">
              <w:rPr>
                <w:rFonts w:eastAsia="Arial"/>
                <w:b/>
                <w:bCs/>
                <w:color w:val="000000" w:themeColor="text1"/>
                <w:sz w:val="22"/>
                <w:szCs w:val="22"/>
                <w:lang w:val="en-GB"/>
              </w:rPr>
              <w:t>Coaching</w:t>
            </w:r>
          </w:p>
          <w:p w14:paraId="17936158" w14:textId="25484F1E"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You can help other people create better content.</w:t>
            </w:r>
          </w:p>
          <w:p w14:paraId="153B6FC1" w14:textId="2E80D24B"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 xml:space="preserve"> </w:t>
            </w:r>
          </w:p>
          <w:p w14:paraId="52F5CAFC" w14:textId="78DA80BC" w:rsidR="00054623" w:rsidRDefault="2CB11B06" w:rsidP="62FA4100">
            <w:pPr>
              <w:pStyle w:val="Heading3"/>
              <w:rPr>
                <w:rFonts w:eastAsia="Arial"/>
                <w:b/>
                <w:bCs/>
                <w:color w:val="000000" w:themeColor="text1"/>
                <w:sz w:val="22"/>
                <w:szCs w:val="22"/>
                <w:lang w:val="en-GB"/>
              </w:rPr>
            </w:pPr>
            <w:r w:rsidRPr="62FA4100">
              <w:rPr>
                <w:rFonts w:eastAsia="Arial"/>
                <w:b/>
                <w:bCs/>
                <w:color w:val="000000" w:themeColor="text1"/>
                <w:sz w:val="22"/>
                <w:szCs w:val="22"/>
                <w:lang w:val="en-GB"/>
              </w:rPr>
              <w:t>Agile working</w:t>
            </w:r>
          </w:p>
          <w:p w14:paraId="53449C1D" w14:textId="6CCF130B"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You are aware of and understand agile methodology and can apply an agile mindset to your work. You can work in a fast-paced, evolving environment and use an iterative and flexible approach to enable rapid delivery.</w:t>
            </w:r>
          </w:p>
          <w:p w14:paraId="7C9EDE56" w14:textId="300070C4" w:rsidR="00054623" w:rsidRDefault="2CB11B06" w:rsidP="62FA4100">
            <w:pPr>
              <w:jc w:val="both"/>
              <w:rPr>
                <w:rFonts w:eastAsia="Arial" w:cs="Arial"/>
                <w:color w:val="000000" w:themeColor="text1"/>
                <w:sz w:val="22"/>
                <w:szCs w:val="22"/>
              </w:rPr>
            </w:pPr>
            <w:r w:rsidRPr="62FA4100">
              <w:rPr>
                <w:rFonts w:eastAsia="Arial" w:cs="Arial"/>
                <w:color w:val="000000" w:themeColor="text1"/>
                <w:sz w:val="22"/>
                <w:szCs w:val="22"/>
              </w:rPr>
              <w:t xml:space="preserve"> </w:t>
            </w:r>
          </w:p>
          <w:p w14:paraId="199B4315" w14:textId="1D09D838" w:rsidR="00054623" w:rsidRDefault="2CB11B06" w:rsidP="62FA4100">
            <w:pPr>
              <w:pStyle w:val="Heading3"/>
              <w:rPr>
                <w:rFonts w:eastAsia="Arial"/>
                <w:b/>
                <w:bCs/>
                <w:color w:val="000000" w:themeColor="text1"/>
                <w:sz w:val="22"/>
                <w:szCs w:val="22"/>
                <w:lang w:val="en-GB"/>
              </w:rPr>
            </w:pPr>
            <w:r w:rsidRPr="62FA4100">
              <w:rPr>
                <w:rFonts w:eastAsia="Arial"/>
                <w:b/>
                <w:bCs/>
                <w:color w:val="000000" w:themeColor="text1"/>
                <w:sz w:val="22"/>
                <w:szCs w:val="22"/>
                <w:lang w:val="en-GB"/>
              </w:rPr>
              <w:t>Ability to think strategically</w:t>
            </w:r>
          </w:p>
          <w:p w14:paraId="36D8B87F" w14:textId="0981ABD1" w:rsidR="00054623" w:rsidRDefault="2CB11B06" w:rsidP="62FA4100">
            <w:pPr>
              <w:jc w:val="both"/>
              <w:rPr>
                <w:rFonts w:eastAsia="Arial" w:cs="Arial"/>
                <w:color w:val="000000" w:themeColor="text1"/>
                <w:szCs w:val="24"/>
              </w:rPr>
            </w:pPr>
            <w:r w:rsidRPr="62FA4100">
              <w:rPr>
                <w:rFonts w:eastAsia="Arial" w:cs="Arial"/>
                <w:color w:val="000000" w:themeColor="text1"/>
                <w:sz w:val="22"/>
                <w:szCs w:val="22"/>
              </w:rPr>
              <w:t>You are able to lead strategic content initiatives such as creating content guidelines and processes across multiple products.</w:t>
            </w:r>
          </w:p>
          <w:p w14:paraId="332AB867" w14:textId="77777777" w:rsidR="00054623" w:rsidRDefault="00054623" w:rsidP="00054623">
            <w:pPr>
              <w:ind w:left="720"/>
              <w:jc w:val="both"/>
              <w:rPr>
                <w:sz w:val="22"/>
                <w:szCs w:val="22"/>
              </w:rPr>
            </w:pPr>
          </w:p>
        </w:tc>
      </w:tr>
      <w:tr w:rsidR="008B65BD" w:rsidRPr="002767DA" w14:paraId="1DB8714E" w14:textId="77777777" w:rsidTr="00A948F9">
        <w:trPr>
          <w:trHeight w:val="276"/>
        </w:trPr>
        <w:tc>
          <w:tcPr>
            <w:tcW w:w="2393" w:type="dxa"/>
            <w:shd w:val="clear" w:color="auto" w:fill="auto"/>
          </w:tcPr>
          <w:p w14:paraId="256D7476" w14:textId="77777777" w:rsidR="008B65BD" w:rsidRDefault="008B65BD" w:rsidP="008B65BD">
            <w:pPr>
              <w:jc w:val="both"/>
              <w:rPr>
                <w:b/>
                <w:sz w:val="22"/>
                <w:szCs w:val="22"/>
              </w:rPr>
            </w:pPr>
            <w:r>
              <w:rPr>
                <w:b/>
                <w:sz w:val="22"/>
                <w:szCs w:val="22"/>
              </w:rPr>
              <w:lastRenderedPageBreak/>
              <w:t>Minimum criteria:</w:t>
            </w:r>
          </w:p>
        </w:tc>
        <w:tc>
          <w:tcPr>
            <w:tcW w:w="8160" w:type="dxa"/>
            <w:shd w:val="clear" w:color="auto" w:fill="auto"/>
          </w:tcPr>
          <w:p w14:paraId="1D7E4E57" w14:textId="530C8743" w:rsidR="7F8DD0DE" w:rsidRDefault="7F8DD0DE" w:rsidP="5891E0AB">
            <w:pPr>
              <w:jc w:val="both"/>
              <w:rPr>
                <w:rFonts w:eastAsia="Arial" w:cs="Arial"/>
                <w:color w:val="000000" w:themeColor="text1"/>
                <w:sz w:val="22"/>
                <w:szCs w:val="22"/>
              </w:rPr>
            </w:pPr>
            <w:r w:rsidRPr="5891E0AB">
              <w:rPr>
                <w:rFonts w:eastAsia="Arial" w:cs="Arial"/>
                <w:color w:val="000000" w:themeColor="text1"/>
                <w:sz w:val="22"/>
                <w:szCs w:val="22"/>
              </w:rPr>
              <w:t>In addition to the criteria referred to in the ‘About you’ section:</w:t>
            </w:r>
          </w:p>
          <w:p w14:paraId="18BB954C" w14:textId="50B0D2EB" w:rsidR="5891E0AB" w:rsidRDefault="5891E0AB" w:rsidP="5891E0AB">
            <w:pPr>
              <w:jc w:val="both"/>
              <w:rPr>
                <w:sz w:val="22"/>
                <w:szCs w:val="22"/>
              </w:rPr>
            </w:pPr>
          </w:p>
          <w:p w14:paraId="63D545E9" w14:textId="1336F678" w:rsidR="078BDF14" w:rsidRDefault="078BDF14" w:rsidP="62FA4100">
            <w:pPr>
              <w:jc w:val="both"/>
              <w:rPr>
                <w:sz w:val="22"/>
                <w:szCs w:val="22"/>
              </w:rPr>
            </w:pPr>
            <w:r w:rsidRPr="62FA4100">
              <w:rPr>
                <w:sz w:val="22"/>
                <w:szCs w:val="22"/>
              </w:rPr>
              <w:t>Essential</w:t>
            </w:r>
          </w:p>
          <w:p w14:paraId="38180F0D" w14:textId="0D7C7FAD" w:rsidR="00054623" w:rsidRDefault="078BDF14" w:rsidP="00CE4646">
            <w:pPr>
              <w:pStyle w:val="ListParagraph"/>
              <w:numPr>
                <w:ilvl w:val="0"/>
                <w:numId w:val="3"/>
              </w:numPr>
              <w:jc w:val="both"/>
              <w:rPr>
                <w:rFonts w:eastAsia="Arial" w:cs="Arial"/>
                <w:sz w:val="22"/>
                <w:szCs w:val="22"/>
              </w:rPr>
            </w:pPr>
            <w:r w:rsidRPr="5891E0AB">
              <w:rPr>
                <w:sz w:val="22"/>
                <w:szCs w:val="22"/>
              </w:rPr>
              <w:t xml:space="preserve">Experience in designing accessible </w:t>
            </w:r>
            <w:r w:rsidR="27920BDA" w:rsidRPr="5891E0AB">
              <w:rPr>
                <w:sz w:val="22"/>
                <w:szCs w:val="22"/>
              </w:rPr>
              <w:t xml:space="preserve">content </w:t>
            </w:r>
            <w:r w:rsidRPr="5891E0AB">
              <w:rPr>
                <w:sz w:val="22"/>
                <w:szCs w:val="22"/>
              </w:rPr>
              <w:t>for digital channels</w:t>
            </w:r>
          </w:p>
          <w:p w14:paraId="6B8DD18E" w14:textId="42535C7E" w:rsidR="00054623" w:rsidRPr="00084075" w:rsidRDefault="078BDF14" w:rsidP="00CE4646">
            <w:pPr>
              <w:pStyle w:val="ListParagraph"/>
              <w:numPr>
                <w:ilvl w:val="0"/>
                <w:numId w:val="3"/>
              </w:numPr>
              <w:jc w:val="both"/>
              <w:rPr>
                <w:rFonts w:eastAsia="Arial" w:cs="Arial"/>
                <w:sz w:val="22"/>
                <w:szCs w:val="22"/>
              </w:rPr>
            </w:pPr>
            <w:r w:rsidRPr="62FA4100">
              <w:rPr>
                <w:sz w:val="22"/>
                <w:szCs w:val="22"/>
              </w:rPr>
              <w:t>Experience working in an agile delivery environment</w:t>
            </w:r>
            <w:r w:rsidR="00084075">
              <w:rPr>
                <w:sz w:val="22"/>
                <w:szCs w:val="22"/>
              </w:rPr>
              <w:t>.</w:t>
            </w:r>
          </w:p>
          <w:p w14:paraId="327E1D85" w14:textId="06D400E8" w:rsidR="00816144" w:rsidRDefault="00816144" w:rsidP="00CE4646">
            <w:pPr>
              <w:pStyle w:val="ListParagraph"/>
              <w:numPr>
                <w:ilvl w:val="0"/>
                <w:numId w:val="3"/>
              </w:numPr>
              <w:rPr>
                <w:rFonts w:eastAsia="Arial" w:cs="Arial"/>
                <w:color w:val="000000" w:themeColor="text1"/>
                <w:sz w:val="22"/>
                <w:szCs w:val="22"/>
              </w:rPr>
            </w:pPr>
            <w:r>
              <w:rPr>
                <w:rFonts w:eastAsia="Arial" w:cs="Arial"/>
                <w:color w:val="000000" w:themeColor="text1"/>
                <w:sz w:val="22"/>
                <w:szCs w:val="22"/>
              </w:rPr>
              <w:t xml:space="preserve">Significant </w:t>
            </w:r>
            <w:r w:rsidRPr="00816144">
              <w:rPr>
                <w:rFonts w:eastAsia="Arial" w:cs="Arial"/>
                <w:color w:val="000000" w:themeColor="text1"/>
                <w:sz w:val="22"/>
                <w:szCs w:val="22"/>
              </w:rPr>
              <w:t>Content Strategy experience and influencing senior stakeholders.</w:t>
            </w:r>
          </w:p>
          <w:p w14:paraId="7A238942" w14:textId="39E666DD" w:rsidR="00CE4646" w:rsidRPr="00816144" w:rsidRDefault="00CE4646" w:rsidP="00CE4646">
            <w:pPr>
              <w:pStyle w:val="ListParagraph"/>
              <w:numPr>
                <w:ilvl w:val="0"/>
                <w:numId w:val="3"/>
              </w:numPr>
              <w:rPr>
                <w:rFonts w:eastAsia="Arial" w:cs="Arial"/>
                <w:color w:val="000000" w:themeColor="text1"/>
                <w:sz w:val="22"/>
                <w:szCs w:val="22"/>
              </w:rPr>
            </w:pPr>
            <w:r>
              <w:rPr>
                <w:rFonts w:eastAsia="Arial" w:cs="Arial"/>
                <w:color w:val="000000" w:themeColor="text1"/>
                <w:sz w:val="22"/>
                <w:szCs w:val="22"/>
              </w:rPr>
              <w:t xml:space="preserve">Experienced creating </w:t>
            </w:r>
            <w:r w:rsidRPr="00816144">
              <w:rPr>
                <w:rFonts w:eastAsia="Arial" w:cs="Arial"/>
                <w:color w:val="000000" w:themeColor="text1"/>
                <w:sz w:val="22"/>
                <w:szCs w:val="22"/>
              </w:rPr>
              <w:t>digital content guidelines that apply to customer-facing experiences</w:t>
            </w:r>
          </w:p>
          <w:p w14:paraId="5062D21D" w14:textId="500E55C3" w:rsidR="00CE4646" w:rsidRDefault="00B93951" w:rsidP="00CE4646">
            <w:pPr>
              <w:pStyle w:val="ListParagraph"/>
              <w:numPr>
                <w:ilvl w:val="0"/>
                <w:numId w:val="3"/>
              </w:numPr>
              <w:rPr>
                <w:rFonts w:eastAsia="Arial" w:cs="Arial"/>
                <w:color w:val="000000" w:themeColor="text1"/>
                <w:sz w:val="22"/>
                <w:szCs w:val="22"/>
              </w:rPr>
            </w:pPr>
            <w:r>
              <w:rPr>
                <w:rFonts w:eastAsia="Arial" w:cs="Arial"/>
                <w:color w:val="000000" w:themeColor="text1"/>
                <w:sz w:val="22"/>
                <w:szCs w:val="22"/>
              </w:rPr>
              <w:t xml:space="preserve">Experience writing content </w:t>
            </w:r>
            <w:r w:rsidR="00076082">
              <w:rPr>
                <w:rFonts w:eastAsia="Arial" w:cs="Arial"/>
                <w:color w:val="000000" w:themeColor="text1"/>
                <w:sz w:val="22"/>
                <w:szCs w:val="22"/>
              </w:rPr>
              <w:t>to a high level, that is audience appropriate and is very effective at communicating to users.</w:t>
            </w:r>
          </w:p>
          <w:p w14:paraId="137EE77D" w14:textId="342733D3" w:rsidR="00076082" w:rsidRDefault="00076082" w:rsidP="00CE4646">
            <w:pPr>
              <w:pStyle w:val="ListParagraph"/>
              <w:numPr>
                <w:ilvl w:val="0"/>
                <w:numId w:val="3"/>
              </w:numPr>
              <w:rPr>
                <w:rFonts w:eastAsia="Arial" w:cs="Arial"/>
                <w:color w:val="000000" w:themeColor="text1"/>
                <w:sz w:val="22"/>
                <w:szCs w:val="22"/>
              </w:rPr>
            </w:pPr>
            <w:r>
              <w:rPr>
                <w:rFonts w:eastAsia="Arial" w:cs="Arial"/>
                <w:color w:val="000000" w:themeColor="text1"/>
                <w:sz w:val="22"/>
                <w:szCs w:val="22"/>
              </w:rPr>
              <w:t>Team management experience</w:t>
            </w:r>
          </w:p>
          <w:p w14:paraId="7719394F" w14:textId="422BA9DA" w:rsidR="00054623" w:rsidRPr="00706481" w:rsidRDefault="00076082" w:rsidP="00706481">
            <w:pPr>
              <w:pStyle w:val="ListParagraph"/>
              <w:numPr>
                <w:ilvl w:val="0"/>
                <w:numId w:val="3"/>
              </w:numPr>
              <w:rPr>
                <w:rFonts w:eastAsia="Arial" w:cs="Arial"/>
                <w:color w:val="000000" w:themeColor="text1"/>
                <w:sz w:val="22"/>
                <w:szCs w:val="22"/>
              </w:rPr>
            </w:pPr>
            <w:r>
              <w:rPr>
                <w:rFonts w:eastAsia="Arial" w:cs="Arial"/>
                <w:color w:val="000000" w:themeColor="text1"/>
                <w:sz w:val="22"/>
                <w:szCs w:val="22"/>
              </w:rPr>
              <w:t>Significant coaching and mentorship experience</w:t>
            </w:r>
          </w:p>
        </w:tc>
      </w:tr>
      <w:tr w:rsidR="008B65BD" w:rsidRPr="002767DA" w14:paraId="40265613" w14:textId="77777777" w:rsidTr="00A948F9">
        <w:trPr>
          <w:trHeight w:val="276"/>
        </w:trPr>
        <w:tc>
          <w:tcPr>
            <w:tcW w:w="2393" w:type="dxa"/>
            <w:shd w:val="clear" w:color="auto" w:fill="auto"/>
          </w:tcPr>
          <w:p w14:paraId="47DF7C80" w14:textId="77777777" w:rsidR="008B65BD" w:rsidRPr="002767DA" w:rsidRDefault="008B65BD" w:rsidP="008B65BD">
            <w:pPr>
              <w:jc w:val="both"/>
              <w:rPr>
                <w:b/>
                <w:sz w:val="22"/>
                <w:szCs w:val="22"/>
              </w:rPr>
            </w:pPr>
            <w:r>
              <w:rPr>
                <w:b/>
                <w:sz w:val="22"/>
                <w:szCs w:val="22"/>
              </w:rPr>
              <w:t>About the team:</w:t>
            </w:r>
          </w:p>
        </w:tc>
        <w:tc>
          <w:tcPr>
            <w:tcW w:w="8160" w:type="dxa"/>
            <w:shd w:val="clear" w:color="auto" w:fill="auto"/>
          </w:tcPr>
          <w:p w14:paraId="28A63722" w14:textId="37EC06B4" w:rsidR="00054623" w:rsidRDefault="00953869" w:rsidP="62FA4100">
            <w:pPr>
              <w:jc w:val="both"/>
              <w:rPr>
                <w:rFonts w:eastAsia="Calibri" w:cs="Arial"/>
                <w:sz w:val="22"/>
                <w:szCs w:val="22"/>
              </w:rPr>
            </w:pPr>
            <w:r w:rsidRPr="5891E0AB">
              <w:rPr>
                <w:rFonts w:eastAsia="Calibri" w:cs="Arial"/>
                <w:sz w:val="22"/>
                <w:szCs w:val="22"/>
              </w:rPr>
              <w:t>You will be part of a design team which also includes user experience designers, user researchers and a visual designer. The team’s aim is to improve the lives of our Motability customers by designing solutions that make it easy for them to interact with us online.</w:t>
            </w:r>
          </w:p>
          <w:p w14:paraId="04B75C97" w14:textId="23B63FF8" w:rsidR="5891E0AB" w:rsidRDefault="5891E0AB" w:rsidP="5891E0AB">
            <w:pPr>
              <w:jc w:val="both"/>
              <w:rPr>
                <w:szCs w:val="24"/>
              </w:rPr>
            </w:pPr>
          </w:p>
          <w:p w14:paraId="26408691" w14:textId="150F3341" w:rsidR="011DFAB1" w:rsidRDefault="011DFAB1" w:rsidP="5891E0AB">
            <w:pPr>
              <w:pStyle w:val="Heading2"/>
              <w:rPr>
                <w:rFonts w:eastAsia="Arial" w:cs="Arial"/>
                <w:sz w:val="22"/>
                <w:szCs w:val="22"/>
              </w:rPr>
            </w:pPr>
            <w:r w:rsidRPr="5891E0AB">
              <w:rPr>
                <w:rFonts w:eastAsia="Arial" w:cs="Arial"/>
                <w:i w:val="0"/>
                <w:iCs w:val="0"/>
                <w:sz w:val="22"/>
                <w:szCs w:val="22"/>
              </w:rPr>
              <w:t>Shared responsibilities of everyone on the team</w:t>
            </w:r>
          </w:p>
          <w:p w14:paraId="71368285" w14:textId="633BA83F" w:rsidR="011DFAB1" w:rsidRDefault="011DFAB1" w:rsidP="5891E0AB">
            <w:pPr>
              <w:pStyle w:val="ListParagraph"/>
              <w:numPr>
                <w:ilvl w:val="0"/>
                <w:numId w:val="1"/>
              </w:numPr>
              <w:jc w:val="both"/>
              <w:rPr>
                <w:rFonts w:eastAsia="Arial" w:cs="Arial"/>
                <w:sz w:val="22"/>
                <w:szCs w:val="22"/>
              </w:rPr>
            </w:pPr>
            <w:r w:rsidRPr="5891E0AB">
              <w:rPr>
                <w:rFonts w:eastAsia="Arial" w:cs="Arial"/>
                <w:sz w:val="22"/>
                <w:szCs w:val="22"/>
              </w:rPr>
              <w:t>Contribute to continuously improve our design methodology and keep abreast of new tools and processes</w:t>
            </w:r>
          </w:p>
          <w:p w14:paraId="45DA9BDE" w14:textId="4413AB8F" w:rsidR="011DFAB1" w:rsidRDefault="011DFAB1" w:rsidP="5891E0AB">
            <w:pPr>
              <w:pStyle w:val="ListParagraph"/>
              <w:numPr>
                <w:ilvl w:val="0"/>
                <w:numId w:val="1"/>
              </w:numPr>
              <w:jc w:val="both"/>
              <w:rPr>
                <w:rFonts w:eastAsia="Arial" w:cs="Arial"/>
                <w:sz w:val="22"/>
                <w:szCs w:val="22"/>
              </w:rPr>
            </w:pPr>
            <w:r w:rsidRPr="5891E0AB">
              <w:rPr>
                <w:rFonts w:eastAsia="Arial" w:cs="Arial"/>
                <w:sz w:val="22"/>
                <w:szCs w:val="22"/>
              </w:rPr>
              <w:t>Participate in a culture of open-sharing, collaboration, constructive critiquing and shared learning</w:t>
            </w:r>
          </w:p>
          <w:p w14:paraId="47DEB177" w14:textId="7E9978BC" w:rsidR="011DFAB1" w:rsidRDefault="011DFAB1" w:rsidP="5891E0AB">
            <w:pPr>
              <w:pStyle w:val="ListParagraph"/>
              <w:numPr>
                <w:ilvl w:val="0"/>
                <w:numId w:val="1"/>
              </w:numPr>
              <w:jc w:val="both"/>
              <w:rPr>
                <w:rFonts w:eastAsia="Arial" w:cs="Arial"/>
                <w:sz w:val="22"/>
                <w:szCs w:val="22"/>
              </w:rPr>
            </w:pPr>
            <w:r w:rsidRPr="5891E0AB">
              <w:rPr>
                <w:rFonts w:eastAsia="Arial" w:cs="Arial"/>
                <w:sz w:val="22"/>
                <w:szCs w:val="22"/>
              </w:rPr>
              <w:t xml:space="preserve">Champion digital accessibility, have up to date knowledge of the latest WCAG 2.1 accessibility guidelines and ensure all designs are accessible to our uniquely diverse customer base </w:t>
            </w:r>
          </w:p>
          <w:p w14:paraId="076A6A13" w14:textId="13193E1A" w:rsidR="011DFAB1" w:rsidRDefault="011DFAB1" w:rsidP="5891E0AB">
            <w:pPr>
              <w:pStyle w:val="ListParagraph"/>
              <w:numPr>
                <w:ilvl w:val="0"/>
                <w:numId w:val="1"/>
              </w:numPr>
              <w:jc w:val="both"/>
              <w:rPr>
                <w:rFonts w:eastAsia="Arial" w:cs="Arial"/>
                <w:sz w:val="22"/>
                <w:szCs w:val="22"/>
              </w:rPr>
            </w:pPr>
            <w:r w:rsidRPr="5891E0AB">
              <w:rPr>
                <w:rFonts w:eastAsia="Arial" w:cs="Arial"/>
                <w:sz w:val="22"/>
                <w:szCs w:val="22"/>
              </w:rPr>
              <w:t>Help product/delivery teams understand the outcomes/goals of the mission or problem to be solved, as opposed to having a ‘feature-led’ mindset</w:t>
            </w:r>
          </w:p>
          <w:p w14:paraId="0B9DCF4C" w14:textId="77777777" w:rsidR="008B65BD" w:rsidRPr="002767DA" w:rsidRDefault="008B65BD" w:rsidP="00054623">
            <w:pPr>
              <w:jc w:val="both"/>
              <w:rPr>
                <w:sz w:val="22"/>
                <w:szCs w:val="22"/>
              </w:rPr>
            </w:pPr>
          </w:p>
        </w:tc>
      </w:tr>
      <w:tr w:rsidR="008B65BD" w:rsidRPr="002767DA" w14:paraId="3BD230D8" w14:textId="77777777" w:rsidTr="00A948F9">
        <w:trPr>
          <w:trHeight w:val="276"/>
        </w:trPr>
        <w:tc>
          <w:tcPr>
            <w:tcW w:w="2393" w:type="dxa"/>
            <w:shd w:val="clear" w:color="auto" w:fill="auto"/>
          </w:tcPr>
          <w:p w14:paraId="19C0EAF9" w14:textId="77777777" w:rsidR="008B65BD" w:rsidRPr="002767DA" w:rsidRDefault="008B65BD" w:rsidP="008B65BD">
            <w:pPr>
              <w:jc w:val="both"/>
              <w:rPr>
                <w:b/>
                <w:sz w:val="22"/>
                <w:szCs w:val="22"/>
              </w:rPr>
            </w:pPr>
            <w:r w:rsidRPr="002767DA">
              <w:rPr>
                <w:b/>
                <w:sz w:val="22"/>
                <w:szCs w:val="22"/>
              </w:rPr>
              <w:t>About us:</w:t>
            </w:r>
          </w:p>
        </w:tc>
        <w:tc>
          <w:tcPr>
            <w:tcW w:w="8160" w:type="dxa"/>
            <w:shd w:val="clear" w:color="auto" w:fill="auto"/>
          </w:tcPr>
          <w:p w14:paraId="190324A8" w14:textId="77777777" w:rsidR="008B65BD" w:rsidRPr="0090618B" w:rsidRDefault="008B65BD" w:rsidP="008B65BD">
            <w:pPr>
              <w:jc w:val="both"/>
              <w:rPr>
                <w:b/>
                <w:sz w:val="22"/>
                <w:szCs w:val="22"/>
              </w:rPr>
            </w:pPr>
            <w:r w:rsidRPr="00956FEF">
              <w:rPr>
                <w:b/>
                <w:sz w:val="22"/>
                <w:szCs w:val="22"/>
                <w:highlight w:val="yellow"/>
              </w:rPr>
              <w:t>THIS SECTION IS ONLY REQUIRED FOR EXTERNAL ADVERTS</w:t>
            </w:r>
          </w:p>
          <w:p w14:paraId="7E283D1B" w14:textId="77777777" w:rsidR="008B65BD" w:rsidRDefault="008B65BD" w:rsidP="008B65BD">
            <w:pPr>
              <w:jc w:val="both"/>
              <w:rPr>
                <w:sz w:val="22"/>
                <w:szCs w:val="22"/>
              </w:rPr>
            </w:pPr>
          </w:p>
          <w:p w14:paraId="7EC27BF9" w14:textId="57C52E86" w:rsidR="00BD3DBE" w:rsidRPr="00BD3DBE" w:rsidRDefault="00BD3DBE" w:rsidP="00ED586E">
            <w:pPr>
              <w:rPr>
                <w:rFonts w:eastAsiaTheme="minorHAnsi" w:cs="Arial"/>
                <w:sz w:val="22"/>
                <w:szCs w:val="22"/>
              </w:rPr>
            </w:pPr>
            <w:r w:rsidRPr="00BD3DBE">
              <w:rPr>
                <w:rFonts w:eastAsiaTheme="minorHAnsi" w:cs="Arial"/>
                <w:sz w:val="22"/>
                <w:szCs w:val="22"/>
              </w:rPr>
              <w:t xml:space="preserve">Motability Operations provides worry-free mobility solutions to over 630,000 customers and their families across the UK. Customers exchange their higher rate mobility allowance to lease a range of affordable vehicles (cars, wheelchair accessible vehicles, scooters and powered wheelchairs) with insurance, maintenance and breakdown assistance included. We are the largest car fleet operator in the UK (purchasing around 10% of all the new cars sold in the UK) and work with a network of around 5,000 car dealers and all the major </w:t>
            </w:r>
            <w:r w:rsidRPr="00BD3DBE">
              <w:rPr>
                <w:rFonts w:eastAsiaTheme="minorHAnsi" w:cs="Arial"/>
                <w:sz w:val="22"/>
                <w:szCs w:val="22"/>
              </w:rPr>
              <w:lastRenderedPageBreak/>
              <w:t>manufacturers. We pride ourselves on delivering outstanding customer service, achieving an independently verified customer satisfaction rating of 9.8 out of 10.</w:t>
            </w:r>
          </w:p>
          <w:p w14:paraId="3948F5B9" w14:textId="77777777" w:rsidR="003A016C" w:rsidRDefault="003A016C" w:rsidP="00ED586E">
            <w:pPr>
              <w:jc w:val="both"/>
              <w:rPr>
                <w:sz w:val="22"/>
                <w:szCs w:val="22"/>
              </w:rPr>
            </w:pPr>
            <w:r>
              <w:rPr>
                <w:sz w:val="22"/>
                <w:szCs w:val="22"/>
              </w:rPr>
              <w:t xml:space="preserve">We employee around 1200 people who are based across 3 locations: London, Bristol, and Edinburgh. </w:t>
            </w:r>
          </w:p>
          <w:p w14:paraId="563EB796" w14:textId="44A9F46D" w:rsidR="00BD3DBE" w:rsidRDefault="00BD3DBE" w:rsidP="00ED586E">
            <w:pPr>
              <w:jc w:val="both"/>
              <w:rPr>
                <w:rFonts w:cs="Arial"/>
                <w:sz w:val="22"/>
                <w:szCs w:val="22"/>
              </w:rPr>
            </w:pPr>
          </w:p>
          <w:p w14:paraId="68BD1EE8" w14:textId="36F8B442" w:rsidR="008B65BD" w:rsidRPr="00BD3DBE" w:rsidRDefault="008B65BD" w:rsidP="00ED586E">
            <w:pPr>
              <w:jc w:val="both"/>
              <w:rPr>
                <w:rFonts w:cs="Arial"/>
                <w:sz w:val="22"/>
                <w:szCs w:val="22"/>
              </w:rPr>
            </w:pPr>
            <w:r w:rsidRPr="00BD3DBE">
              <w:rPr>
                <w:rFonts w:cs="Arial"/>
                <w:sz w:val="22"/>
                <w:szCs w:val="22"/>
              </w:rPr>
              <w:t xml:space="preserve">We know that our people are key to our success and our aim is to create an environment that allows our employees to flourish. We look for highly motivated people with a combination of commercial sense and real enthusiasm for meeting our customers' needs and in return, </w:t>
            </w:r>
            <w:r w:rsidR="00536810">
              <w:rPr>
                <w:rFonts w:cs="Arial"/>
                <w:sz w:val="22"/>
                <w:szCs w:val="22"/>
              </w:rPr>
              <w:t>we offer</w:t>
            </w:r>
            <w:r w:rsidRPr="00BD3DBE">
              <w:rPr>
                <w:rFonts w:cs="Arial"/>
                <w:sz w:val="22"/>
                <w:szCs w:val="22"/>
              </w:rPr>
              <w:t xml:space="preserve"> the flexibility to balance your personal and work life.</w:t>
            </w:r>
          </w:p>
          <w:p w14:paraId="3A578BEA" w14:textId="77777777" w:rsidR="008B65BD" w:rsidRPr="00BD3DBE" w:rsidRDefault="008B65BD" w:rsidP="00ED586E">
            <w:pPr>
              <w:jc w:val="both"/>
              <w:rPr>
                <w:rFonts w:cs="Arial"/>
                <w:sz w:val="22"/>
                <w:szCs w:val="22"/>
              </w:rPr>
            </w:pPr>
          </w:p>
          <w:p w14:paraId="215BEC81" w14:textId="77777777" w:rsidR="00BD3DBE" w:rsidRPr="00BD3DBE" w:rsidRDefault="00BD3DBE" w:rsidP="00ED586E">
            <w:pPr>
              <w:rPr>
                <w:rFonts w:eastAsiaTheme="minorHAnsi" w:cs="Arial"/>
                <w:sz w:val="22"/>
                <w:szCs w:val="22"/>
              </w:rPr>
            </w:pPr>
            <w:r w:rsidRPr="00BD3DBE">
              <w:rPr>
                <w:rFonts w:eastAsiaTheme="minorHAnsi" w:cs="Arial"/>
                <w:sz w:val="22"/>
                <w:szCs w:val="22"/>
              </w:rPr>
              <w:t xml:space="preserve">At Motability Operations, we believe in building a diverse workforce, where our people are empowered to attend work as their true selves, and we encourage people from all  backgrounds to apply.  We want to sustain a culture that nurtures, where employees are free to flourish and where they’re rewarded equally, regardless of race, national or ethnic origin, sexual orientation, age, disability or gender. </w:t>
            </w:r>
          </w:p>
          <w:p w14:paraId="4B9F5D7C" w14:textId="0C6347C6" w:rsidR="008B65BD" w:rsidRPr="002767DA" w:rsidRDefault="008B65BD" w:rsidP="008B65BD">
            <w:pPr>
              <w:jc w:val="both"/>
              <w:rPr>
                <w:sz w:val="22"/>
                <w:szCs w:val="22"/>
              </w:rPr>
            </w:pPr>
          </w:p>
        </w:tc>
      </w:tr>
    </w:tbl>
    <w:p w14:paraId="09A89D4C" w14:textId="77777777" w:rsidR="00825291" w:rsidRPr="007116E7" w:rsidRDefault="00825291" w:rsidP="002D5F9F">
      <w:pPr>
        <w:jc w:val="both"/>
        <w:rPr>
          <w:rFonts w:cs="Arial"/>
          <w:color w:val="000000"/>
          <w:sz w:val="22"/>
          <w:szCs w:val="22"/>
        </w:rPr>
      </w:pPr>
    </w:p>
    <w:sectPr w:rsidR="00825291" w:rsidRPr="007116E7" w:rsidSect="00A639B3">
      <w:headerReference w:type="default" r:id="rId10"/>
      <w:pgSz w:w="11906" w:h="16838" w:code="9"/>
      <w:pgMar w:top="567" w:right="340" w:bottom="907"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2C7D" w14:textId="77777777" w:rsidR="00A639B3" w:rsidRDefault="00A639B3">
      <w:r>
        <w:separator/>
      </w:r>
    </w:p>
  </w:endnote>
  <w:endnote w:type="continuationSeparator" w:id="0">
    <w:p w14:paraId="19C79EB8" w14:textId="77777777" w:rsidR="00A639B3" w:rsidRDefault="00A639B3">
      <w:r>
        <w:continuationSeparator/>
      </w:r>
    </w:p>
  </w:endnote>
  <w:endnote w:type="continuationNotice" w:id="1">
    <w:p w14:paraId="742EC40F" w14:textId="77777777" w:rsidR="00A639B3" w:rsidRDefault="00A63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CCC0" w14:textId="77777777" w:rsidR="00A639B3" w:rsidRDefault="00A639B3">
      <w:r>
        <w:separator/>
      </w:r>
    </w:p>
  </w:footnote>
  <w:footnote w:type="continuationSeparator" w:id="0">
    <w:p w14:paraId="29429FB8" w14:textId="77777777" w:rsidR="00A639B3" w:rsidRDefault="00A639B3">
      <w:r>
        <w:continuationSeparator/>
      </w:r>
    </w:p>
  </w:footnote>
  <w:footnote w:type="continuationNotice" w:id="1">
    <w:p w14:paraId="2B994064" w14:textId="77777777" w:rsidR="00A639B3" w:rsidRDefault="00A63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3456" w14:textId="162621CC" w:rsidR="00DA7394" w:rsidRDefault="00A948F9">
    <w:pPr>
      <w:pStyle w:val="Header"/>
    </w:pPr>
    <w:r>
      <w:rPr>
        <w:rFonts w:cs="Arial"/>
        <w:noProof/>
        <w:sz w:val="20"/>
      </w:rPr>
      <w:drawing>
        <wp:inline distT="0" distB="0" distL="0" distR="0" wp14:anchorId="4FEB4DD3" wp14:editId="111572C5">
          <wp:extent cx="1638000" cy="69120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8000" cy="691200"/>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123"/>
    <w:multiLevelType w:val="hybridMultilevel"/>
    <w:tmpl w:val="EFC4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56766"/>
    <w:multiLevelType w:val="hybridMultilevel"/>
    <w:tmpl w:val="2016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F0A5D"/>
    <w:multiLevelType w:val="hybridMultilevel"/>
    <w:tmpl w:val="AC6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B0326"/>
    <w:multiLevelType w:val="hybridMultilevel"/>
    <w:tmpl w:val="2EC6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E1F3D"/>
    <w:multiLevelType w:val="hybridMultilevel"/>
    <w:tmpl w:val="EB604C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410C20"/>
    <w:multiLevelType w:val="hybridMultilevel"/>
    <w:tmpl w:val="CF20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265D6"/>
    <w:multiLevelType w:val="hybridMultilevel"/>
    <w:tmpl w:val="067AB3E2"/>
    <w:lvl w:ilvl="0" w:tplc="88D02F0C">
      <w:start w:val="1"/>
      <w:numFmt w:val="bullet"/>
      <w:lvlText w:val=""/>
      <w:lvlJc w:val="left"/>
      <w:pPr>
        <w:ind w:left="720" w:hanging="360"/>
      </w:pPr>
      <w:rPr>
        <w:rFonts w:ascii="Symbol" w:hAnsi="Symbol" w:hint="default"/>
      </w:rPr>
    </w:lvl>
    <w:lvl w:ilvl="1" w:tplc="5558852C">
      <w:start w:val="1"/>
      <w:numFmt w:val="bullet"/>
      <w:lvlText w:val="o"/>
      <w:lvlJc w:val="left"/>
      <w:pPr>
        <w:ind w:left="1440" w:hanging="360"/>
      </w:pPr>
      <w:rPr>
        <w:rFonts w:ascii="Courier New" w:hAnsi="Courier New" w:hint="default"/>
      </w:rPr>
    </w:lvl>
    <w:lvl w:ilvl="2" w:tplc="58C873B6">
      <w:start w:val="1"/>
      <w:numFmt w:val="bullet"/>
      <w:lvlText w:val=""/>
      <w:lvlJc w:val="left"/>
      <w:pPr>
        <w:ind w:left="2160" w:hanging="360"/>
      </w:pPr>
      <w:rPr>
        <w:rFonts w:ascii="Wingdings" w:hAnsi="Wingdings" w:hint="default"/>
      </w:rPr>
    </w:lvl>
    <w:lvl w:ilvl="3" w:tplc="9BEC2AD6">
      <w:start w:val="1"/>
      <w:numFmt w:val="bullet"/>
      <w:lvlText w:val=""/>
      <w:lvlJc w:val="left"/>
      <w:pPr>
        <w:ind w:left="2880" w:hanging="360"/>
      </w:pPr>
      <w:rPr>
        <w:rFonts w:ascii="Symbol" w:hAnsi="Symbol" w:hint="default"/>
      </w:rPr>
    </w:lvl>
    <w:lvl w:ilvl="4" w:tplc="B372A176">
      <w:start w:val="1"/>
      <w:numFmt w:val="bullet"/>
      <w:lvlText w:val="o"/>
      <w:lvlJc w:val="left"/>
      <w:pPr>
        <w:ind w:left="3600" w:hanging="360"/>
      </w:pPr>
      <w:rPr>
        <w:rFonts w:ascii="Courier New" w:hAnsi="Courier New" w:hint="default"/>
      </w:rPr>
    </w:lvl>
    <w:lvl w:ilvl="5" w:tplc="BB182192">
      <w:start w:val="1"/>
      <w:numFmt w:val="bullet"/>
      <w:lvlText w:val=""/>
      <w:lvlJc w:val="left"/>
      <w:pPr>
        <w:ind w:left="4320" w:hanging="360"/>
      </w:pPr>
      <w:rPr>
        <w:rFonts w:ascii="Wingdings" w:hAnsi="Wingdings" w:hint="default"/>
      </w:rPr>
    </w:lvl>
    <w:lvl w:ilvl="6" w:tplc="2496E02E">
      <w:start w:val="1"/>
      <w:numFmt w:val="bullet"/>
      <w:lvlText w:val=""/>
      <w:lvlJc w:val="left"/>
      <w:pPr>
        <w:ind w:left="5040" w:hanging="360"/>
      </w:pPr>
      <w:rPr>
        <w:rFonts w:ascii="Symbol" w:hAnsi="Symbol" w:hint="default"/>
      </w:rPr>
    </w:lvl>
    <w:lvl w:ilvl="7" w:tplc="EF9279BC">
      <w:start w:val="1"/>
      <w:numFmt w:val="bullet"/>
      <w:lvlText w:val="o"/>
      <w:lvlJc w:val="left"/>
      <w:pPr>
        <w:ind w:left="5760" w:hanging="360"/>
      </w:pPr>
      <w:rPr>
        <w:rFonts w:ascii="Courier New" w:hAnsi="Courier New" w:hint="default"/>
      </w:rPr>
    </w:lvl>
    <w:lvl w:ilvl="8" w:tplc="9B20B41E">
      <w:start w:val="1"/>
      <w:numFmt w:val="bullet"/>
      <w:lvlText w:val=""/>
      <w:lvlJc w:val="left"/>
      <w:pPr>
        <w:ind w:left="6480" w:hanging="360"/>
      </w:pPr>
      <w:rPr>
        <w:rFonts w:ascii="Wingdings" w:hAnsi="Wingdings" w:hint="default"/>
      </w:rPr>
    </w:lvl>
  </w:abstractNum>
  <w:abstractNum w:abstractNumId="7" w15:restartNumberingAfterBreak="0">
    <w:nsid w:val="18292378"/>
    <w:multiLevelType w:val="hybridMultilevel"/>
    <w:tmpl w:val="7E0E8146"/>
    <w:lvl w:ilvl="0" w:tplc="429CB050">
      <w:start w:val="1"/>
      <w:numFmt w:val="bullet"/>
      <w:lvlText w:val=""/>
      <w:lvlJc w:val="left"/>
      <w:pPr>
        <w:tabs>
          <w:tab w:val="num" w:pos="800"/>
        </w:tabs>
        <w:ind w:left="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17F2F"/>
    <w:multiLevelType w:val="hybridMultilevel"/>
    <w:tmpl w:val="F81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21DB0"/>
    <w:multiLevelType w:val="hybridMultilevel"/>
    <w:tmpl w:val="A7FE35E6"/>
    <w:lvl w:ilvl="0" w:tplc="09322DE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66D52"/>
    <w:multiLevelType w:val="hybridMultilevel"/>
    <w:tmpl w:val="FC642FC6"/>
    <w:lvl w:ilvl="0" w:tplc="80FA6E7C">
      <w:numFmt w:val="bullet"/>
      <w:lvlText w:val="-"/>
      <w:lvlJc w:val="left"/>
      <w:pPr>
        <w:ind w:left="1140" w:hanging="360"/>
      </w:pPr>
      <w:rPr>
        <w:rFonts w:ascii="Arial" w:eastAsia="Times New Roman" w:hAnsi="Aria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30D3D2A"/>
    <w:multiLevelType w:val="hybridMultilevel"/>
    <w:tmpl w:val="68E0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73743"/>
    <w:multiLevelType w:val="multilevel"/>
    <w:tmpl w:val="8188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F4015"/>
    <w:multiLevelType w:val="hybridMultilevel"/>
    <w:tmpl w:val="5900CDD6"/>
    <w:lvl w:ilvl="0" w:tplc="0598E0AC">
      <w:start w:val="1"/>
      <w:numFmt w:val="bullet"/>
      <w:lvlText w:val=""/>
      <w:lvlJc w:val="left"/>
      <w:pPr>
        <w:ind w:left="720" w:hanging="360"/>
      </w:pPr>
      <w:rPr>
        <w:rFonts w:ascii="Symbol" w:hAnsi="Symbol" w:hint="default"/>
      </w:rPr>
    </w:lvl>
    <w:lvl w:ilvl="1" w:tplc="B7F606DC">
      <w:start w:val="1"/>
      <w:numFmt w:val="bullet"/>
      <w:lvlText w:val="o"/>
      <w:lvlJc w:val="left"/>
      <w:pPr>
        <w:ind w:left="1440" w:hanging="360"/>
      </w:pPr>
      <w:rPr>
        <w:rFonts w:ascii="Courier New" w:hAnsi="Courier New" w:hint="default"/>
      </w:rPr>
    </w:lvl>
    <w:lvl w:ilvl="2" w:tplc="6F72052A">
      <w:start w:val="1"/>
      <w:numFmt w:val="bullet"/>
      <w:lvlText w:val=""/>
      <w:lvlJc w:val="left"/>
      <w:pPr>
        <w:ind w:left="2160" w:hanging="360"/>
      </w:pPr>
      <w:rPr>
        <w:rFonts w:ascii="Wingdings" w:hAnsi="Wingdings" w:hint="default"/>
      </w:rPr>
    </w:lvl>
    <w:lvl w:ilvl="3" w:tplc="93E650F4">
      <w:start w:val="1"/>
      <w:numFmt w:val="bullet"/>
      <w:lvlText w:val=""/>
      <w:lvlJc w:val="left"/>
      <w:pPr>
        <w:ind w:left="2880" w:hanging="360"/>
      </w:pPr>
      <w:rPr>
        <w:rFonts w:ascii="Symbol" w:hAnsi="Symbol" w:hint="default"/>
      </w:rPr>
    </w:lvl>
    <w:lvl w:ilvl="4" w:tplc="23F862A6">
      <w:start w:val="1"/>
      <w:numFmt w:val="bullet"/>
      <w:lvlText w:val="o"/>
      <w:lvlJc w:val="left"/>
      <w:pPr>
        <w:ind w:left="3600" w:hanging="360"/>
      </w:pPr>
      <w:rPr>
        <w:rFonts w:ascii="Courier New" w:hAnsi="Courier New" w:hint="default"/>
      </w:rPr>
    </w:lvl>
    <w:lvl w:ilvl="5" w:tplc="F96AFB82">
      <w:start w:val="1"/>
      <w:numFmt w:val="bullet"/>
      <w:lvlText w:val=""/>
      <w:lvlJc w:val="left"/>
      <w:pPr>
        <w:ind w:left="4320" w:hanging="360"/>
      </w:pPr>
      <w:rPr>
        <w:rFonts w:ascii="Wingdings" w:hAnsi="Wingdings" w:hint="default"/>
      </w:rPr>
    </w:lvl>
    <w:lvl w:ilvl="6" w:tplc="77067F4E">
      <w:start w:val="1"/>
      <w:numFmt w:val="bullet"/>
      <w:lvlText w:val=""/>
      <w:lvlJc w:val="left"/>
      <w:pPr>
        <w:ind w:left="5040" w:hanging="360"/>
      </w:pPr>
      <w:rPr>
        <w:rFonts w:ascii="Symbol" w:hAnsi="Symbol" w:hint="default"/>
      </w:rPr>
    </w:lvl>
    <w:lvl w:ilvl="7" w:tplc="55506B00">
      <w:start w:val="1"/>
      <w:numFmt w:val="bullet"/>
      <w:lvlText w:val="o"/>
      <w:lvlJc w:val="left"/>
      <w:pPr>
        <w:ind w:left="5760" w:hanging="360"/>
      </w:pPr>
      <w:rPr>
        <w:rFonts w:ascii="Courier New" w:hAnsi="Courier New" w:hint="default"/>
      </w:rPr>
    </w:lvl>
    <w:lvl w:ilvl="8" w:tplc="5B844D90">
      <w:start w:val="1"/>
      <w:numFmt w:val="bullet"/>
      <w:lvlText w:val=""/>
      <w:lvlJc w:val="left"/>
      <w:pPr>
        <w:ind w:left="6480" w:hanging="360"/>
      </w:pPr>
      <w:rPr>
        <w:rFonts w:ascii="Wingdings" w:hAnsi="Wingdings" w:hint="default"/>
      </w:rPr>
    </w:lvl>
  </w:abstractNum>
  <w:abstractNum w:abstractNumId="14" w15:restartNumberingAfterBreak="0">
    <w:nsid w:val="3FFF4E1B"/>
    <w:multiLevelType w:val="hybridMultilevel"/>
    <w:tmpl w:val="678E1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E424A"/>
    <w:multiLevelType w:val="hybridMultilevel"/>
    <w:tmpl w:val="B190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05EEF"/>
    <w:multiLevelType w:val="hybridMultilevel"/>
    <w:tmpl w:val="693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7641F"/>
    <w:multiLevelType w:val="hybridMultilevel"/>
    <w:tmpl w:val="A1B2BFFC"/>
    <w:lvl w:ilvl="0" w:tplc="CBCCDDD4">
      <w:start w:val="1"/>
      <w:numFmt w:val="bullet"/>
      <w:lvlText w:val="-"/>
      <w:lvlJc w:val="left"/>
      <w:pPr>
        <w:ind w:left="720" w:hanging="360"/>
      </w:pPr>
      <w:rPr>
        <w:rFonts w:ascii="Calibri" w:hAnsi="Calibri" w:hint="default"/>
      </w:rPr>
    </w:lvl>
    <w:lvl w:ilvl="1" w:tplc="B1BC0888">
      <w:start w:val="1"/>
      <w:numFmt w:val="bullet"/>
      <w:lvlText w:val="o"/>
      <w:lvlJc w:val="left"/>
      <w:pPr>
        <w:ind w:left="1440" w:hanging="360"/>
      </w:pPr>
      <w:rPr>
        <w:rFonts w:ascii="Courier New" w:hAnsi="Courier New" w:hint="default"/>
      </w:rPr>
    </w:lvl>
    <w:lvl w:ilvl="2" w:tplc="9F8E7B18">
      <w:start w:val="1"/>
      <w:numFmt w:val="bullet"/>
      <w:lvlText w:val=""/>
      <w:lvlJc w:val="left"/>
      <w:pPr>
        <w:ind w:left="2160" w:hanging="360"/>
      </w:pPr>
      <w:rPr>
        <w:rFonts w:ascii="Wingdings" w:hAnsi="Wingdings" w:hint="default"/>
      </w:rPr>
    </w:lvl>
    <w:lvl w:ilvl="3" w:tplc="AF003986">
      <w:start w:val="1"/>
      <w:numFmt w:val="bullet"/>
      <w:lvlText w:val=""/>
      <w:lvlJc w:val="left"/>
      <w:pPr>
        <w:ind w:left="2880" w:hanging="360"/>
      </w:pPr>
      <w:rPr>
        <w:rFonts w:ascii="Symbol" w:hAnsi="Symbol" w:hint="default"/>
      </w:rPr>
    </w:lvl>
    <w:lvl w:ilvl="4" w:tplc="51BC1806">
      <w:start w:val="1"/>
      <w:numFmt w:val="bullet"/>
      <w:lvlText w:val="o"/>
      <w:lvlJc w:val="left"/>
      <w:pPr>
        <w:ind w:left="3600" w:hanging="360"/>
      </w:pPr>
      <w:rPr>
        <w:rFonts w:ascii="Courier New" w:hAnsi="Courier New" w:hint="default"/>
      </w:rPr>
    </w:lvl>
    <w:lvl w:ilvl="5" w:tplc="E0CC99A8">
      <w:start w:val="1"/>
      <w:numFmt w:val="bullet"/>
      <w:lvlText w:val=""/>
      <w:lvlJc w:val="left"/>
      <w:pPr>
        <w:ind w:left="4320" w:hanging="360"/>
      </w:pPr>
      <w:rPr>
        <w:rFonts w:ascii="Wingdings" w:hAnsi="Wingdings" w:hint="default"/>
      </w:rPr>
    </w:lvl>
    <w:lvl w:ilvl="6" w:tplc="2954045A">
      <w:start w:val="1"/>
      <w:numFmt w:val="bullet"/>
      <w:lvlText w:val=""/>
      <w:lvlJc w:val="left"/>
      <w:pPr>
        <w:ind w:left="5040" w:hanging="360"/>
      </w:pPr>
      <w:rPr>
        <w:rFonts w:ascii="Symbol" w:hAnsi="Symbol" w:hint="default"/>
      </w:rPr>
    </w:lvl>
    <w:lvl w:ilvl="7" w:tplc="4630FB38">
      <w:start w:val="1"/>
      <w:numFmt w:val="bullet"/>
      <w:lvlText w:val="o"/>
      <w:lvlJc w:val="left"/>
      <w:pPr>
        <w:ind w:left="5760" w:hanging="360"/>
      </w:pPr>
      <w:rPr>
        <w:rFonts w:ascii="Courier New" w:hAnsi="Courier New" w:hint="default"/>
      </w:rPr>
    </w:lvl>
    <w:lvl w:ilvl="8" w:tplc="4D16BF70">
      <w:start w:val="1"/>
      <w:numFmt w:val="bullet"/>
      <w:lvlText w:val=""/>
      <w:lvlJc w:val="left"/>
      <w:pPr>
        <w:ind w:left="6480" w:hanging="360"/>
      </w:pPr>
      <w:rPr>
        <w:rFonts w:ascii="Wingdings" w:hAnsi="Wingdings" w:hint="default"/>
      </w:rPr>
    </w:lvl>
  </w:abstractNum>
  <w:abstractNum w:abstractNumId="18" w15:restartNumberingAfterBreak="0">
    <w:nsid w:val="4F941520"/>
    <w:multiLevelType w:val="hybridMultilevel"/>
    <w:tmpl w:val="4A4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F2882"/>
    <w:multiLevelType w:val="hybridMultilevel"/>
    <w:tmpl w:val="7C7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B05CA"/>
    <w:multiLevelType w:val="hybridMultilevel"/>
    <w:tmpl w:val="475AB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73169"/>
    <w:multiLevelType w:val="hybridMultilevel"/>
    <w:tmpl w:val="AB64B452"/>
    <w:lvl w:ilvl="0" w:tplc="532C1870">
      <w:start w:val="1"/>
      <w:numFmt w:val="bullet"/>
      <w:lvlText w:val=""/>
      <w:lvlJc w:val="left"/>
      <w:pPr>
        <w:ind w:left="720" w:hanging="360"/>
      </w:pPr>
      <w:rPr>
        <w:rFonts w:ascii="Symbol" w:hAnsi="Symbol" w:hint="default"/>
      </w:rPr>
    </w:lvl>
    <w:lvl w:ilvl="1" w:tplc="D2CED9F6">
      <w:start w:val="1"/>
      <w:numFmt w:val="bullet"/>
      <w:lvlText w:val="o"/>
      <w:lvlJc w:val="left"/>
      <w:pPr>
        <w:ind w:left="1440" w:hanging="360"/>
      </w:pPr>
      <w:rPr>
        <w:rFonts w:ascii="Courier New" w:hAnsi="Courier New" w:hint="default"/>
      </w:rPr>
    </w:lvl>
    <w:lvl w:ilvl="2" w:tplc="72A46DB4">
      <w:start w:val="1"/>
      <w:numFmt w:val="bullet"/>
      <w:lvlText w:val=""/>
      <w:lvlJc w:val="left"/>
      <w:pPr>
        <w:ind w:left="2160" w:hanging="360"/>
      </w:pPr>
      <w:rPr>
        <w:rFonts w:ascii="Wingdings" w:hAnsi="Wingdings" w:hint="default"/>
      </w:rPr>
    </w:lvl>
    <w:lvl w:ilvl="3" w:tplc="ED4E8ADC">
      <w:start w:val="1"/>
      <w:numFmt w:val="bullet"/>
      <w:lvlText w:val=""/>
      <w:lvlJc w:val="left"/>
      <w:pPr>
        <w:ind w:left="2880" w:hanging="360"/>
      </w:pPr>
      <w:rPr>
        <w:rFonts w:ascii="Symbol" w:hAnsi="Symbol" w:hint="default"/>
      </w:rPr>
    </w:lvl>
    <w:lvl w:ilvl="4" w:tplc="ACF6E874">
      <w:start w:val="1"/>
      <w:numFmt w:val="bullet"/>
      <w:lvlText w:val="o"/>
      <w:lvlJc w:val="left"/>
      <w:pPr>
        <w:ind w:left="3600" w:hanging="360"/>
      </w:pPr>
      <w:rPr>
        <w:rFonts w:ascii="Courier New" w:hAnsi="Courier New" w:hint="default"/>
      </w:rPr>
    </w:lvl>
    <w:lvl w:ilvl="5" w:tplc="4D3C75BA">
      <w:start w:val="1"/>
      <w:numFmt w:val="bullet"/>
      <w:lvlText w:val=""/>
      <w:lvlJc w:val="left"/>
      <w:pPr>
        <w:ind w:left="4320" w:hanging="360"/>
      </w:pPr>
      <w:rPr>
        <w:rFonts w:ascii="Wingdings" w:hAnsi="Wingdings" w:hint="default"/>
      </w:rPr>
    </w:lvl>
    <w:lvl w:ilvl="6" w:tplc="C5C82562">
      <w:start w:val="1"/>
      <w:numFmt w:val="bullet"/>
      <w:lvlText w:val=""/>
      <w:lvlJc w:val="left"/>
      <w:pPr>
        <w:ind w:left="5040" w:hanging="360"/>
      </w:pPr>
      <w:rPr>
        <w:rFonts w:ascii="Symbol" w:hAnsi="Symbol" w:hint="default"/>
      </w:rPr>
    </w:lvl>
    <w:lvl w:ilvl="7" w:tplc="8C66A0CC">
      <w:start w:val="1"/>
      <w:numFmt w:val="bullet"/>
      <w:lvlText w:val="o"/>
      <w:lvlJc w:val="left"/>
      <w:pPr>
        <w:ind w:left="5760" w:hanging="360"/>
      </w:pPr>
      <w:rPr>
        <w:rFonts w:ascii="Courier New" w:hAnsi="Courier New" w:hint="default"/>
      </w:rPr>
    </w:lvl>
    <w:lvl w:ilvl="8" w:tplc="40D828B4">
      <w:start w:val="1"/>
      <w:numFmt w:val="bullet"/>
      <w:lvlText w:val=""/>
      <w:lvlJc w:val="left"/>
      <w:pPr>
        <w:ind w:left="6480" w:hanging="360"/>
      </w:pPr>
      <w:rPr>
        <w:rFonts w:ascii="Wingdings" w:hAnsi="Wingdings" w:hint="default"/>
      </w:rPr>
    </w:lvl>
  </w:abstractNum>
  <w:abstractNum w:abstractNumId="22" w15:restartNumberingAfterBreak="0">
    <w:nsid w:val="682F11F3"/>
    <w:multiLevelType w:val="hybridMultilevel"/>
    <w:tmpl w:val="7EF27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DF082A"/>
    <w:multiLevelType w:val="hybridMultilevel"/>
    <w:tmpl w:val="AF2E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701E8"/>
    <w:multiLevelType w:val="hybridMultilevel"/>
    <w:tmpl w:val="BF26C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D3BE2"/>
    <w:multiLevelType w:val="hybridMultilevel"/>
    <w:tmpl w:val="023CF89E"/>
    <w:lvl w:ilvl="0" w:tplc="714E1B80">
      <w:start w:val="1"/>
      <w:numFmt w:val="bullet"/>
      <w:lvlText w:val=""/>
      <w:lvlJc w:val="left"/>
      <w:pPr>
        <w:ind w:left="720" w:hanging="360"/>
      </w:pPr>
      <w:rPr>
        <w:rFonts w:ascii="Symbol" w:hAnsi="Symbol" w:hint="default"/>
      </w:rPr>
    </w:lvl>
    <w:lvl w:ilvl="1" w:tplc="44C2155A">
      <w:start w:val="1"/>
      <w:numFmt w:val="bullet"/>
      <w:lvlText w:val="o"/>
      <w:lvlJc w:val="left"/>
      <w:pPr>
        <w:ind w:left="1440" w:hanging="360"/>
      </w:pPr>
      <w:rPr>
        <w:rFonts w:ascii="Courier New" w:hAnsi="Courier New" w:hint="default"/>
      </w:rPr>
    </w:lvl>
    <w:lvl w:ilvl="2" w:tplc="72161650">
      <w:start w:val="1"/>
      <w:numFmt w:val="bullet"/>
      <w:lvlText w:val=""/>
      <w:lvlJc w:val="left"/>
      <w:pPr>
        <w:ind w:left="2160" w:hanging="360"/>
      </w:pPr>
      <w:rPr>
        <w:rFonts w:ascii="Wingdings" w:hAnsi="Wingdings" w:hint="default"/>
      </w:rPr>
    </w:lvl>
    <w:lvl w:ilvl="3" w:tplc="4C561328">
      <w:start w:val="1"/>
      <w:numFmt w:val="bullet"/>
      <w:lvlText w:val=""/>
      <w:lvlJc w:val="left"/>
      <w:pPr>
        <w:ind w:left="2880" w:hanging="360"/>
      </w:pPr>
      <w:rPr>
        <w:rFonts w:ascii="Symbol" w:hAnsi="Symbol" w:hint="default"/>
      </w:rPr>
    </w:lvl>
    <w:lvl w:ilvl="4" w:tplc="4ADEAD2E">
      <w:start w:val="1"/>
      <w:numFmt w:val="bullet"/>
      <w:lvlText w:val="o"/>
      <w:lvlJc w:val="left"/>
      <w:pPr>
        <w:ind w:left="3600" w:hanging="360"/>
      </w:pPr>
      <w:rPr>
        <w:rFonts w:ascii="Courier New" w:hAnsi="Courier New" w:hint="default"/>
      </w:rPr>
    </w:lvl>
    <w:lvl w:ilvl="5" w:tplc="585EA288">
      <w:start w:val="1"/>
      <w:numFmt w:val="bullet"/>
      <w:lvlText w:val=""/>
      <w:lvlJc w:val="left"/>
      <w:pPr>
        <w:ind w:left="4320" w:hanging="360"/>
      </w:pPr>
      <w:rPr>
        <w:rFonts w:ascii="Wingdings" w:hAnsi="Wingdings" w:hint="default"/>
      </w:rPr>
    </w:lvl>
    <w:lvl w:ilvl="6" w:tplc="B1442FDC">
      <w:start w:val="1"/>
      <w:numFmt w:val="bullet"/>
      <w:lvlText w:val=""/>
      <w:lvlJc w:val="left"/>
      <w:pPr>
        <w:ind w:left="5040" w:hanging="360"/>
      </w:pPr>
      <w:rPr>
        <w:rFonts w:ascii="Symbol" w:hAnsi="Symbol" w:hint="default"/>
      </w:rPr>
    </w:lvl>
    <w:lvl w:ilvl="7" w:tplc="5BD42B1E">
      <w:start w:val="1"/>
      <w:numFmt w:val="bullet"/>
      <w:lvlText w:val="o"/>
      <w:lvlJc w:val="left"/>
      <w:pPr>
        <w:ind w:left="5760" w:hanging="360"/>
      </w:pPr>
      <w:rPr>
        <w:rFonts w:ascii="Courier New" w:hAnsi="Courier New" w:hint="default"/>
      </w:rPr>
    </w:lvl>
    <w:lvl w:ilvl="8" w:tplc="A8CE8490">
      <w:start w:val="1"/>
      <w:numFmt w:val="bullet"/>
      <w:lvlText w:val=""/>
      <w:lvlJc w:val="left"/>
      <w:pPr>
        <w:ind w:left="6480" w:hanging="360"/>
      </w:pPr>
      <w:rPr>
        <w:rFonts w:ascii="Wingdings" w:hAnsi="Wingdings" w:hint="default"/>
      </w:rPr>
    </w:lvl>
  </w:abstractNum>
  <w:abstractNum w:abstractNumId="26" w15:restartNumberingAfterBreak="0">
    <w:nsid w:val="72CC5AAB"/>
    <w:multiLevelType w:val="hybridMultilevel"/>
    <w:tmpl w:val="428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2346D"/>
    <w:multiLevelType w:val="hybridMultilevel"/>
    <w:tmpl w:val="591CF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4A28E4"/>
    <w:multiLevelType w:val="hybridMultilevel"/>
    <w:tmpl w:val="DFC4F3B6"/>
    <w:lvl w:ilvl="0" w:tplc="1144C0D4">
      <w:start w:val="1"/>
      <w:numFmt w:val="bullet"/>
      <w:lvlText w:val="-"/>
      <w:lvlJc w:val="left"/>
      <w:pPr>
        <w:ind w:left="720" w:hanging="360"/>
      </w:pPr>
      <w:rPr>
        <w:rFonts w:ascii="Calibri" w:hAnsi="Calibri" w:hint="default"/>
      </w:rPr>
    </w:lvl>
    <w:lvl w:ilvl="1" w:tplc="00B46050">
      <w:start w:val="1"/>
      <w:numFmt w:val="bullet"/>
      <w:lvlText w:val="o"/>
      <w:lvlJc w:val="left"/>
      <w:pPr>
        <w:ind w:left="1440" w:hanging="360"/>
      </w:pPr>
      <w:rPr>
        <w:rFonts w:ascii="Courier New" w:hAnsi="Courier New" w:hint="default"/>
      </w:rPr>
    </w:lvl>
    <w:lvl w:ilvl="2" w:tplc="6F2A24CC">
      <w:start w:val="1"/>
      <w:numFmt w:val="bullet"/>
      <w:lvlText w:val=""/>
      <w:lvlJc w:val="left"/>
      <w:pPr>
        <w:ind w:left="2160" w:hanging="360"/>
      </w:pPr>
      <w:rPr>
        <w:rFonts w:ascii="Wingdings" w:hAnsi="Wingdings" w:hint="default"/>
      </w:rPr>
    </w:lvl>
    <w:lvl w:ilvl="3" w:tplc="FBF2F9A6">
      <w:start w:val="1"/>
      <w:numFmt w:val="bullet"/>
      <w:lvlText w:val=""/>
      <w:lvlJc w:val="left"/>
      <w:pPr>
        <w:ind w:left="2880" w:hanging="360"/>
      </w:pPr>
      <w:rPr>
        <w:rFonts w:ascii="Symbol" w:hAnsi="Symbol" w:hint="default"/>
      </w:rPr>
    </w:lvl>
    <w:lvl w:ilvl="4" w:tplc="F92CD48C">
      <w:start w:val="1"/>
      <w:numFmt w:val="bullet"/>
      <w:lvlText w:val="o"/>
      <w:lvlJc w:val="left"/>
      <w:pPr>
        <w:ind w:left="3600" w:hanging="360"/>
      </w:pPr>
      <w:rPr>
        <w:rFonts w:ascii="Courier New" w:hAnsi="Courier New" w:hint="default"/>
      </w:rPr>
    </w:lvl>
    <w:lvl w:ilvl="5" w:tplc="9D0AF594">
      <w:start w:val="1"/>
      <w:numFmt w:val="bullet"/>
      <w:lvlText w:val=""/>
      <w:lvlJc w:val="left"/>
      <w:pPr>
        <w:ind w:left="4320" w:hanging="360"/>
      </w:pPr>
      <w:rPr>
        <w:rFonts w:ascii="Wingdings" w:hAnsi="Wingdings" w:hint="default"/>
      </w:rPr>
    </w:lvl>
    <w:lvl w:ilvl="6" w:tplc="F81C01CC">
      <w:start w:val="1"/>
      <w:numFmt w:val="bullet"/>
      <w:lvlText w:val=""/>
      <w:lvlJc w:val="left"/>
      <w:pPr>
        <w:ind w:left="5040" w:hanging="360"/>
      </w:pPr>
      <w:rPr>
        <w:rFonts w:ascii="Symbol" w:hAnsi="Symbol" w:hint="default"/>
      </w:rPr>
    </w:lvl>
    <w:lvl w:ilvl="7" w:tplc="679EB584">
      <w:start w:val="1"/>
      <w:numFmt w:val="bullet"/>
      <w:lvlText w:val="o"/>
      <w:lvlJc w:val="left"/>
      <w:pPr>
        <w:ind w:left="5760" w:hanging="360"/>
      </w:pPr>
      <w:rPr>
        <w:rFonts w:ascii="Courier New" w:hAnsi="Courier New" w:hint="default"/>
      </w:rPr>
    </w:lvl>
    <w:lvl w:ilvl="8" w:tplc="257C8930">
      <w:start w:val="1"/>
      <w:numFmt w:val="bullet"/>
      <w:lvlText w:val=""/>
      <w:lvlJc w:val="left"/>
      <w:pPr>
        <w:ind w:left="6480" w:hanging="360"/>
      </w:pPr>
      <w:rPr>
        <w:rFonts w:ascii="Wingdings" w:hAnsi="Wingdings" w:hint="default"/>
      </w:rPr>
    </w:lvl>
  </w:abstractNum>
  <w:abstractNum w:abstractNumId="29" w15:restartNumberingAfterBreak="0">
    <w:nsid w:val="7C8A7DC4"/>
    <w:multiLevelType w:val="hybridMultilevel"/>
    <w:tmpl w:val="3AEA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1225D"/>
    <w:multiLevelType w:val="hybridMultilevel"/>
    <w:tmpl w:val="5730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8056592">
    <w:abstractNumId w:val="25"/>
  </w:num>
  <w:num w:numId="2" w16cid:durableId="1881746594">
    <w:abstractNumId w:val="6"/>
  </w:num>
  <w:num w:numId="3" w16cid:durableId="70392597">
    <w:abstractNumId w:val="13"/>
  </w:num>
  <w:num w:numId="4" w16cid:durableId="1721780658">
    <w:abstractNumId w:val="28"/>
  </w:num>
  <w:num w:numId="5" w16cid:durableId="1586567917">
    <w:abstractNumId w:val="17"/>
  </w:num>
  <w:num w:numId="6" w16cid:durableId="2120176872">
    <w:abstractNumId w:val="21"/>
  </w:num>
  <w:num w:numId="7" w16cid:durableId="2072969263">
    <w:abstractNumId w:val="7"/>
  </w:num>
  <w:num w:numId="8" w16cid:durableId="1672414875">
    <w:abstractNumId w:val="3"/>
  </w:num>
  <w:num w:numId="9" w16cid:durableId="848183715">
    <w:abstractNumId w:val="0"/>
  </w:num>
  <w:num w:numId="10" w16cid:durableId="645164134">
    <w:abstractNumId w:val="24"/>
  </w:num>
  <w:num w:numId="11" w16cid:durableId="34811658">
    <w:abstractNumId w:val="30"/>
  </w:num>
  <w:num w:numId="12" w16cid:durableId="997154734">
    <w:abstractNumId w:val="8"/>
  </w:num>
  <w:num w:numId="13" w16cid:durableId="314067943">
    <w:abstractNumId w:val="1"/>
  </w:num>
  <w:num w:numId="14" w16cid:durableId="466437123">
    <w:abstractNumId w:val="4"/>
  </w:num>
  <w:num w:numId="15" w16cid:durableId="1525484029">
    <w:abstractNumId w:val="27"/>
  </w:num>
  <w:num w:numId="16" w16cid:durableId="631404693">
    <w:abstractNumId w:val="10"/>
  </w:num>
  <w:num w:numId="17" w16cid:durableId="2041126893">
    <w:abstractNumId w:val="22"/>
  </w:num>
  <w:num w:numId="18" w16cid:durableId="72942705">
    <w:abstractNumId w:val="26"/>
  </w:num>
  <w:num w:numId="19" w16cid:durableId="1430464046">
    <w:abstractNumId w:val="5"/>
  </w:num>
  <w:num w:numId="20" w16cid:durableId="1162504436">
    <w:abstractNumId w:val="15"/>
  </w:num>
  <w:num w:numId="21" w16cid:durableId="1320501911">
    <w:abstractNumId w:val="14"/>
  </w:num>
  <w:num w:numId="22" w16cid:durableId="2084376897">
    <w:abstractNumId w:val="20"/>
  </w:num>
  <w:num w:numId="23" w16cid:durableId="596350">
    <w:abstractNumId w:val="9"/>
  </w:num>
  <w:num w:numId="24" w16cid:durableId="2081901154">
    <w:abstractNumId w:val="23"/>
  </w:num>
  <w:num w:numId="25" w16cid:durableId="1398361943">
    <w:abstractNumId w:val="11"/>
  </w:num>
  <w:num w:numId="26" w16cid:durableId="98914248">
    <w:abstractNumId w:val="16"/>
  </w:num>
  <w:num w:numId="27" w16cid:durableId="638195417">
    <w:abstractNumId w:val="18"/>
  </w:num>
  <w:num w:numId="28" w16cid:durableId="91540">
    <w:abstractNumId w:val="12"/>
  </w:num>
  <w:num w:numId="29" w16cid:durableId="175459145">
    <w:abstractNumId w:val="2"/>
  </w:num>
  <w:num w:numId="30" w16cid:durableId="297957947">
    <w:abstractNumId w:val="29"/>
  </w:num>
  <w:num w:numId="31" w16cid:durableId="125914541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AA"/>
    <w:rsid w:val="00003171"/>
    <w:rsid w:val="00003FF5"/>
    <w:rsid w:val="0000781B"/>
    <w:rsid w:val="0003487F"/>
    <w:rsid w:val="00034CCC"/>
    <w:rsid w:val="00054623"/>
    <w:rsid w:val="000636D2"/>
    <w:rsid w:val="0007076E"/>
    <w:rsid w:val="00076082"/>
    <w:rsid w:val="00084075"/>
    <w:rsid w:val="00091817"/>
    <w:rsid w:val="00095716"/>
    <w:rsid w:val="000B625A"/>
    <w:rsid w:val="000C2CE8"/>
    <w:rsid w:val="000D0F66"/>
    <w:rsid w:val="000D5F14"/>
    <w:rsid w:val="000F0FF0"/>
    <w:rsid w:val="000F49C2"/>
    <w:rsid w:val="00101B32"/>
    <w:rsid w:val="00132C5C"/>
    <w:rsid w:val="00135900"/>
    <w:rsid w:val="00143A87"/>
    <w:rsid w:val="001470C5"/>
    <w:rsid w:val="00166E36"/>
    <w:rsid w:val="0017222F"/>
    <w:rsid w:val="00184BC0"/>
    <w:rsid w:val="00191B51"/>
    <w:rsid w:val="00195F96"/>
    <w:rsid w:val="00196FD3"/>
    <w:rsid w:val="001A4933"/>
    <w:rsid w:val="001A73A2"/>
    <w:rsid w:val="001B2039"/>
    <w:rsid w:val="001B5C9B"/>
    <w:rsid w:val="001C5D81"/>
    <w:rsid w:val="001C75C9"/>
    <w:rsid w:val="001D11FE"/>
    <w:rsid w:val="001E2245"/>
    <w:rsid w:val="001E5873"/>
    <w:rsid w:val="001F126E"/>
    <w:rsid w:val="001F2455"/>
    <w:rsid w:val="001F2720"/>
    <w:rsid w:val="00200187"/>
    <w:rsid w:val="0020145A"/>
    <w:rsid w:val="00202ED2"/>
    <w:rsid w:val="00203BA2"/>
    <w:rsid w:val="00211DEC"/>
    <w:rsid w:val="00212E30"/>
    <w:rsid w:val="00224655"/>
    <w:rsid w:val="002353AA"/>
    <w:rsid w:val="00240E45"/>
    <w:rsid w:val="00244C41"/>
    <w:rsid w:val="002534DA"/>
    <w:rsid w:val="002767DA"/>
    <w:rsid w:val="00294947"/>
    <w:rsid w:val="00296923"/>
    <w:rsid w:val="002A0960"/>
    <w:rsid w:val="002A2B61"/>
    <w:rsid w:val="002B01A0"/>
    <w:rsid w:val="002C2341"/>
    <w:rsid w:val="002C2C09"/>
    <w:rsid w:val="002D5D41"/>
    <w:rsid w:val="002D5F9F"/>
    <w:rsid w:val="002E1D77"/>
    <w:rsid w:val="002E5D86"/>
    <w:rsid w:val="002F66E3"/>
    <w:rsid w:val="00310B49"/>
    <w:rsid w:val="003119A5"/>
    <w:rsid w:val="0031606D"/>
    <w:rsid w:val="003312D7"/>
    <w:rsid w:val="003374D3"/>
    <w:rsid w:val="003609CC"/>
    <w:rsid w:val="00365140"/>
    <w:rsid w:val="00367863"/>
    <w:rsid w:val="00380148"/>
    <w:rsid w:val="00386F64"/>
    <w:rsid w:val="00387280"/>
    <w:rsid w:val="003A016C"/>
    <w:rsid w:val="003A279F"/>
    <w:rsid w:val="003C12CB"/>
    <w:rsid w:val="003D4279"/>
    <w:rsid w:val="003F32E1"/>
    <w:rsid w:val="003F37F4"/>
    <w:rsid w:val="003F4E72"/>
    <w:rsid w:val="004318D9"/>
    <w:rsid w:val="00433C7A"/>
    <w:rsid w:val="00442DDB"/>
    <w:rsid w:val="004532E8"/>
    <w:rsid w:val="00467A56"/>
    <w:rsid w:val="004936E7"/>
    <w:rsid w:val="004946CD"/>
    <w:rsid w:val="004C33CD"/>
    <w:rsid w:val="004D5724"/>
    <w:rsid w:val="004D5C4A"/>
    <w:rsid w:val="004F05B9"/>
    <w:rsid w:val="004F3063"/>
    <w:rsid w:val="004F440E"/>
    <w:rsid w:val="004F4F90"/>
    <w:rsid w:val="00523054"/>
    <w:rsid w:val="00536810"/>
    <w:rsid w:val="00555A3E"/>
    <w:rsid w:val="00557613"/>
    <w:rsid w:val="0058231C"/>
    <w:rsid w:val="005832FE"/>
    <w:rsid w:val="00584224"/>
    <w:rsid w:val="005A685E"/>
    <w:rsid w:val="005B0633"/>
    <w:rsid w:val="005D02D2"/>
    <w:rsid w:val="005D30CB"/>
    <w:rsid w:val="005D3E11"/>
    <w:rsid w:val="005D4BEC"/>
    <w:rsid w:val="005F4AC7"/>
    <w:rsid w:val="00615333"/>
    <w:rsid w:val="006252AE"/>
    <w:rsid w:val="006512C1"/>
    <w:rsid w:val="00656836"/>
    <w:rsid w:val="00662AEF"/>
    <w:rsid w:val="00674FB0"/>
    <w:rsid w:val="00693E7C"/>
    <w:rsid w:val="006A027C"/>
    <w:rsid w:val="006A594E"/>
    <w:rsid w:val="006C0AD2"/>
    <w:rsid w:val="006C0C95"/>
    <w:rsid w:val="006D1D28"/>
    <w:rsid w:val="006E12C2"/>
    <w:rsid w:val="006E2908"/>
    <w:rsid w:val="00706481"/>
    <w:rsid w:val="00713157"/>
    <w:rsid w:val="0072124C"/>
    <w:rsid w:val="00726D29"/>
    <w:rsid w:val="00731A08"/>
    <w:rsid w:val="007476F9"/>
    <w:rsid w:val="00757B89"/>
    <w:rsid w:val="0076496A"/>
    <w:rsid w:val="007761ED"/>
    <w:rsid w:val="00784EB2"/>
    <w:rsid w:val="00786FD5"/>
    <w:rsid w:val="00795DD5"/>
    <w:rsid w:val="007A6406"/>
    <w:rsid w:val="007B23F8"/>
    <w:rsid w:val="007D3FF2"/>
    <w:rsid w:val="007E1654"/>
    <w:rsid w:val="00800EFA"/>
    <w:rsid w:val="00804F2E"/>
    <w:rsid w:val="00814111"/>
    <w:rsid w:val="00816144"/>
    <w:rsid w:val="00816A2E"/>
    <w:rsid w:val="00816E6D"/>
    <w:rsid w:val="00825291"/>
    <w:rsid w:val="008442DB"/>
    <w:rsid w:val="00847B5E"/>
    <w:rsid w:val="00855BA6"/>
    <w:rsid w:val="00857140"/>
    <w:rsid w:val="0087415E"/>
    <w:rsid w:val="00876FC7"/>
    <w:rsid w:val="00896C41"/>
    <w:rsid w:val="008A00BC"/>
    <w:rsid w:val="008A0857"/>
    <w:rsid w:val="008A57D4"/>
    <w:rsid w:val="008B5134"/>
    <w:rsid w:val="008B65BD"/>
    <w:rsid w:val="008C4CB9"/>
    <w:rsid w:val="008D2263"/>
    <w:rsid w:val="008D3AB8"/>
    <w:rsid w:val="008E0404"/>
    <w:rsid w:val="008F3286"/>
    <w:rsid w:val="008F60E3"/>
    <w:rsid w:val="00903F95"/>
    <w:rsid w:val="0090618B"/>
    <w:rsid w:val="00907543"/>
    <w:rsid w:val="00917E04"/>
    <w:rsid w:val="0092319A"/>
    <w:rsid w:val="00923BD1"/>
    <w:rsid w:val="009335DC"/>
    <w:rsid w:val="00953869"/>
    <w:rsid w:val="00956FEF"/>
    <w:rsid w:val="00970E9E"/>
    <w:rsid w:val="00974015"/>
    <w:rsid w:val="00975A96"/>
    <w:rsid w:val="009770E3"/>
    <w:rsid w:val="00980405"/>
    <w:rsid w:val="00995C81"/>
    <w:rsid w:val="009B0F8E"/>
    <w:rsid w:val="009B2AA5"/>
    <w:rsid w:val="009B3AEE"/>
    <w:rsid w:val="009D7A2F"/>
    <w:rsid w:val="009E2DDC"/>
    <w:rsid w:val="009E746E"/>
    <w:rsid w:val="009F1BDB"/>
    <w:rsid w:val="00A04C0B"/>
    <w:rsid w:val="00A1002A"/>
    <w:rsid w:val="00A214C5"/>
    <w:rsid w:val="00A218DD"/>
    <w:rsid w:val="00A34B3F"/>
    <w:rsid w:val="00A429C2"/>
    <w:rsid w:val="00A45421"/>
    <w:rsid w:val="00A47F1B"/>
    <w:rsid w:val="00A56956"/>
    <w:rsid w:val="00A56CEF"/>
    <w:rsid w:val="00A639B3"/>
    <w:rsid w:val="00A661B6"/>
    <w:rsid w:val="00A67231"/>
    <w:rsid w:val="00A741E9"/>
    <w:rsid w:val="00A82A11"/>
    <w:rsid w:val="00A90B8D"/>
    <w:rsid w:val="00A948F9"/>
    <w:rsid w:val="00AA2DCB"/>
    <w:rsid w:val="00AA47B2"/>
    <w:rsid w:val="00AB3BE1"/>
    <w:rsid w:val="00AB4535"/>
    <w:rsid w:val="00AC196E"/>
    <w:rsid w:val="00AC4BD5"/>
    <w:rsid w:val="00AD0077"/>
    <w:rsid w:val="00AD7C54"/>
    <w:rsid w:val="00AE152D"/>
    <w:rsid w:val="00AE5873"/>
    <w:rsid w:val="00AF195D"/>
    <w:rsid w:val="00B10B01"/>
    <w:rsid w:val="00B10BAA"/>
    <w:rsid w:val="00B25518"/>
    <w:rsid w:val="00B31A40"/>
    <w:rsid w:val="00B36A0F"/>
    <w:rsid w:val="00B370AA"/>
    <w:rsid w:val="00B428DA"/>
    <w:rsid w:val="00B50CC2"/>
    <w:rsid w:val="00B54A78"/>
    <w:rsid w:val="00B5596C"/>
    <w:rsid w:val="00B55B57"/>
    <w:rsid w:val="00B63060"/>
    <w:rsid w:val="00B6483D"/>
    <w:rsid w:val="00B64F9C"/>
    <w:rsid w:val="00B77ABE"/>
    <w:rsid w:val="00B93951"/>
    <w:rsid w:val="00BD3DBE"/>
    <w:rsid w:val="00BF20C3"/>
    <w:rsid w:val="00BF3E34"/>
    <w:rsid w:val="00C1352A"/>
    <w:rsid w:val="00C2049E"/>
    <w:rsid w:val="00C22590"/>
    <w:rsid w:val="00C22625"/>
    <w:rsid w:val="00C232D4"/>
    <w:rsid w:val="00C2497C"/>
    <w:rsid w:val="00C41FFD"/>
    <w:rsid w:val="00C73826"/>
    <w:rsid w:val="00C73EE9"/>
    <w:rsid w:val="00C95D73"/>
    <w:rsid w:val="00C95F93"/>
    <w:rsid w:val="00CC57F4"/>
    <w:rsid w:val="00CD4CD3"/>
    <w:rsid w:val="00CD596A"/>
    <w:rsid w:val="00CE4646"/>
    <w:rsid w:val="00CE476F"/>
    <w:rsid w:val="00CE63C3"/>
    <w:rsid w:val="00CF0E7C"/>
    <w:rsid w:val="00CF2CC3"/>
    <w:rsid w:val="00CF7AAD"/>
    <w:rsid w:val="00CF7DA0"/>
    <w:rsid w:val="00D016B2"/>
    <w:rsid w:val="00D0272F"/>
    <w:rsid w:val="00D2320E"/>
    <w:rsid w:val="00D40290"/>
    <w:rsid w:val="00D44CF5"/>
    <w:rsid w:val="00D71835"/>
    <w:rsid w:val="00D8047A"/>
    <w:rsid w:val="00D824B2"/>
    <w:rsid w:val="00D86C58"/>
    <w:rsid w:val="00D933C0"/>
    <w:rsid w:val="00D936BD"/>
    <w:rsid w:val="00DA4AF9"/>
    <w:rsid w:val="00DA7394"/>
    <w:rsid w:val="00DB36F0"/>
    <w:rsid w:val="00DD5416"/>
    <w:rsid w:val="00DE103C"/>
    <w:rsid w:val="00DF797B"/>
    <w:rsid w:val="00E05402"/>
    <w:rsid w:val="00E10B43"/>
    <w:rsid w:val="00E3358B"/>
    <w:rsid w:val="00E34238"/>
    <w:rsid w:val="00E403E8"/>
    <w:rsid w:val="00E41CC9"/>
    <w:rsid w:val="00E777FC"/>
    <w:rsid w:val="00E86CB9"/>
    <w:rsid w:val="00E90040"/>
    <w:rsid w:val="00EC1150"/>
    <w:rsid w:val="00ED586E"/>
    <w:rsid w:val="00ED7127"/>
    <w:rsid w:val="00EE5B2E"/>
    <w:rsid w:val="00EF27BC"/>
    <w:rsid w:val="00F15CF0"/>
    <w:rsid w:val="00F17792"/>
    <w:rsid w:val="00F21AF6"/>
    <w:rsid w:val="00F2513D"/>
    <w:rsid w:val="00F3104B"/>
    <w:rsid w:val="00F34FCC"/>
    <w:rsid w:val="00F51E08"/>
    <w:rsid w:val="00F54112"/>
    <w:rsid w:val="00F67BDA"/>
    <w:rsid w:val="00F7084D"/>
    <w:rsid w:val="00F74CB7"/>
    <w:rsid w:val="00F81CE7"/>
    <w:rsid w:val="00F85756"/>
    <w:rsid w:val="00F87387"/>
    <w:rsid w:val="00F90179"/>
    <w:rsid w:val="00FA30B3"/>
    <w:rsid w:val="00FB3C7C"/>
    <w:rsid w:val="00FB49BF"/>
    <w:rsid w:val="00FD0AD4"/>
    <w:rsid w:val="011DFAB1"/>
    <w:rsid w:val="01681483"/>
    <w:rsid w:val="018F157E"/>
    <w:rsid w:val="02A94D9A"/>
    <w:rsid w:val="077CBEBD"/>
    <w:rsid w:val="078BDF14"/>
    <w:rsid w:val="07DBAC6F"/>
    <w:rsid w:val="16D4D79F"/>
    <w:rsid w:val="1886A57A"/>
    <w:rsid w:val="192CD8B4"/>
    <w:rsid w:val="1E0A1191"/>
    <w:rsid w:val="27920BDA"/>
    <w:rsid w:val="2A313A05"/>
    <w:rsid w:val="2B13343B"/>
    <w:rsid w:val="2CB11B06"/>
    <w:rsid w:val="2D508740"/>
    <w:rsid w:val="2E91C9C5"/>
    <w:rsid w:val="317D2464"/>
    <w:rsid w:val="3421ED06"/>
    <w:rsid w:val="3810D6D9"/>
    <w:rsid w:val="38A8AEC3"/>
    <w:rsid w:val="3A3D8298"/>
    <w:rsid w:val="3F949DD5"/>
    <w:rsid w:val="41351E63"/>
    <w:rsid w:val="428C5C7C"/>
    <w:rsid w:val="430EFFC6"/>
    <w:rsid w:val="451809EC"/>
    <w:rsid w:val="484FAAAE"/>
    <w:rsid w:val="49DBE49F"/>
    <w:rsid w:val="5891E0AB"/>
    <w:rsid w:val="5D353D11"/>
    <w:rsid w:val="61BB93CC"/>
    <w:rsid w:val="627FC88C"/>
    <w:rsid w:val="62FA4100"/>
    <w:rsid w:val="6A9F0AB7"/>
    <w:rsid w:val="7F8DD0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1B006"/>
  <w15:chartTrackingRefBased/>
  <w15:docId w15:val="{78ADBB62-1D0C-4083-BD7A-A872134C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394"/>
    <w:rPr>
      <w:rFonts w:ascii="Arial" w:hAnsi="Arial"/>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sz w:val="28"/>
    </w:rPr>
  </w:style>
  <w:style w:type="paragraph" w:styleId="Heading3">
    <w:name w:val="heading 3"/>
    <w:basedOn w:val="Normal"/>
    <w:next w:val="Normal"/>
    <w:qFormat/>
    <w:pPr>
      <w:keepNext/>
      <w:outlineLvl w:val="2"/>
    </w:pPr>
    <w:rPr>
      <w:rFonts w:cs="Arial"/>
      <w:szCs w:val="24"/>
      <w:lang w:val="en-US"/>
    </w:r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rsid w:val="0065683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8"/>
    </w:rPr>
  </w:style>
  <w:style w:type="paragraph" w:styleId="BodyText2">
    <w:name w:val="Body Text 2"/>
    <w:basedOn w:val="Normal"/>
    <w:rPr>
      <w:rFonts w:cs="Arial"/>
      <w:sz w:val="26"/>
      <w:szCs w:val="16"/>
    </w:rPr>
  </w:style>
  <w:style w:type="paragraph" w:styleId="BodyText3">
    <w:name w:val="Body Text 3"/>
    <w:basedOn w:val="Normal"/>
    <w:rPr>
      <w:sz w:val="22"/>
    </w:rPr>
  </w:style>
  <w:style w:type="paragraph" w:styleId="BodyTextIndent">
    <w:name w:val="Body Text Indent"/>
    <w:basedOn w:val="Normal"/>
    <w:pPr>
      <w:overflowPunct w:val="0"/>
      <w:autoSpaceDE w:val="0"/>
      <w:autoSpaceDN w:val="0"/>
      <w:adjustRightInd w:val="0"/>
      <w:ind w:left="279" w:hanging="270"/>
      <w:textAlignment w:val="baseline"/>
    </w:pPr>
    <w:rPr>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overflowPunct w:val="0"/>
      <w:autoSpaceDE w:val="0"/>
      <w:autoSpaceDN w:val="0"/>
      <w:adjustRightInd w:val="0"/>
      <w:ind w:left="283"/>
      <w:textAlignment w:val="baseline"/>
    </w:pPr>
    <w:rPr>
      <w:rFonts w:ascii="Tahoma" w:hAnsi="Tahoma" w:cs="Tahoma"/>
      <w:sz w:val="22"/>
    </w:rPr>
  </w:style>
  <w:style w:type="paragraph" w:styleId="BlockText">
    <w:name w:val="Block Text"/>
    <w:basedOn w:val="Normal"/>
    <w:pPr>
      <w:numPr>
        <w:ilvl w:val="12"/>
      </w:numPr>
      <w:autoSpaceDE w:val="0"/>
      <w:autoSpaceDN w:val="0"/>
      <w:adjustRightInd w:val="0"/>
      <w:ind w:left="284" w:right="284"/>
    </w:pPr>
    <w:rPr>
      <w:i/>
      <w:iCs/>
      <w:sz w:val="20"/>
    </w:rPr>
  </w:style>
  <w:style w:type="paragraph" w:styleId="BalloonText">
    <w:name w:val="Balloon Text"/>
    <w:basedOn w:val="Normal"/>
    <w:semiHidden/>
    <w:rsid w:val="00B6483D"/>
    <w:rPr>
      <w:rFonts w:ascii="Tahoma" w:hAnsi="Tahoma" w:cs="Tahoma"/>
      <w:sz w:val="16"/>
      <w:szCs w:val="16"/>
    </w:rPr>
  </w:style>
  <w:style w:type="table" w:styleId="TableGrid">
    <w:name w:val="Table Grid"/>
    <w:basedOn w:val="TableNormal"/>
    <w:rsid w:val="0038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B61"/>
    <w:pPr>
      <w:ind w:left="720"/>
      <w:contextualSpacing/>
    </w:pPr>
  </w:style>
  <w:style w:type="character" w:customStyle="1" w:styleId="summary">
    <w:name w:val="summary"/>
    <w:rsid w:val="00825291"/>
  </w:style>
  <w:style w:type="paragraph" w:styleId="ListBullet2">
    <w:name w:val="List Bullet 2"/>
    <w:basedOn w:val="Normal"/>
    <w:autoRedefine/>
    <w:rsid w:val="00825291"/>
    <w:pPr>
      <w:numPr>
        <w:numId w:val="23"/>
      </w:numPr>
    </w:pPr>
    <w:rPr>
      <w:rFonts w:cs="Arial"/>
      <w:b/>
      <w:sz w:val="20"/>
      <w:szCs w:val="22"/>
      <w:lang w:eastAsia="en-GB"/>
    </w:rPr>
  </w:style>
  <w:style w:type="paragraph" w:styleId="NormalWeb">
    <w:name w:val="Normal (Web)"/>
    <w:basedOn w:val="Normal"/>
    <w:uiPriority w:val="99"/>
    <w:unhideWhenUsed/>
    <w:rsid w:val="000B625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unhideWhenUsed/>
    <w:rsid w:val="00BD3DBE"/>
    <w:rPr>
      <w:sz w:val="16"/>
      <w:szCs w:val="16"/>
    </w:rPr>
  </w:style>
  <w:style w:type="paragraph" w:styleId="CommentText">
    <w:name w:val="annotation text"/>
    <w:basedOn w:val="Normal"/>
    <w:link w:val="CommentTextChar"/>
    <w:uiPriority w:val="99"/>
    <w:unhideWhenUsed/>
    <w:rsid w:val="00BD3DBE"/>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D3DB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5933">
      <w:bodyDiv w:val="1"/>
      <w:marLeft w:val="0"/>
      <w:marRight w:val="0"/>
      <w:marTop w:val="0"/>
      <w:marBottom w:val="0"/>
      <w:divBdr>
        <w:top w:val="none" w:sz="0" w:space="0" w:color="auto"/>
        <w:left w:val="none" w:sz="0" w:space="0" w:color="auto"/>
        <w:bottom w:val="none" w:sz="0" w:space="0" w:color="auto"/>
        <w:right w:val="none" w:sz="0" w:space="0" w:color="auto"/>
      </w:divBdr>
    </w:div>
    <w:div w:id="406271200">
      <w:bodyDiv w:val="1"/>
      <w:marLeft w:val="0"/>
      <w:marRight w:val="0"/>
      <w:marTop w:val="0"/>
      <w:marBottom w:val="0"/>
      <w:divBdr>
        <w:top w:val="none" w:sz="0" w:space="0" w:color="auto"/>
        <w:left w:val="none" w:sz="0" w:space="0" w:color="auto"/>
        <w:bottom w:val="none" w:sz="0" w:space="0" w:color="auto"/>
        <w:right w:val="none" w:sz="0" w:space="0" w:color="auto"/>
      </w:divBdr>
    </w:div>
    <w:div w:id="534123396">
      <w:bodyDiv w:val="1"/>
      <w:marLeft w:val="0"/>
      <w:marRight w:val="0"/>
      <w:marTop w:val="0"/>
      <w:marBottom w:val="0"/>
      <w:divBdr>
        <w:top w:val="none" w:sz="0" w:space="0" w:color="auto"/>
        <w:left w:val="none" w:sz="0" w:space="0" w:color="auto"/>
        <w:bottom w:val="none" w:sz="0" w:space="0" w:color="auto"/>
        <w:right w:val="none" w:sz="0" w:space="0" w:color="auto"/>
      </w:divBdr>
      <w:divsChild>
        <w:div w:id="824705181">
          <w:marLeft w:val="0"/>
          <w:marRight w:val="0"/>
          <w:marTop w:val="0"/>
          <w:marBottom w:val="0"/>
          <w:divBdr>
            <w:top w:val="none" w:sz="0" w:space="0" w:color="auto"/>
            <w:left w:val="none" w:sz="0" w:space="0" w:color="auto"/>
            <w:bottom w:val="none" w:sz="0" w:space="0" w:color="auto"/>
            <w:right w:val="none" w:sz="0" w:space="0" w:color="auto"/>
          </w:divBdr>
          <w:divsChild>
            <w:div w:id="332536838">
              <w:marLeft w:val="0"/>
              <w:marRight w:val="0"/>
              <w:marTop w:val="0"/>
              <w:marBottom w:val="0"/>
              <w:divBdr>
                <w:top w:val="none" w:sz="0" w:space="0" w:color="auto"/>
                <w:left w:val="none" w:sz="0" w:space="0" w:color="auto"/>
                <w:bottom w:val="none" w:sz="0" w:space="0" w:color="auto"/>
                <w:right w:val="none" w:sz="0" w:space="0" w:color="auto"/>
              </w:divBdr>
              <w:divsChild>
                <w:div w:id="107429402">
                  <w:marLeft w:val="0"/>
                  <w:marRight w:val="0"/>
                  <w:marTop w:val="0"/>
                  <w:marBottom w:val="0"/>
                  <w:divBdr>
                    <w:top w:val="none" w:sz="0" w:space="0" w:color="auto"/>
                    <w:left w:val="none" w:sz="0" w:space="0" w:color="auto"/>
                    <w:bottom w:val="none" w:sz="0" w:space="0" w:color="auto"/>
                    <w:right w:val="none" w:sz="0" w:space="0" w:color="auto"/>
                  </w:divBdr>
                  <w:divsChild>
                    <w:div w:id="149635657">
                      <w:marLeft w:val="0"/>
                      <w:marRight w:val="0"/>
                      <w:marTop w:val="0"/>
                      <w:marBottom w:val="0"/>
                      <w:divBdr>
                        <w:top w:val="none" w:sz="0" w:space="0" w:color="auto"/>
                        <w:left w:val="none" w:sz="0" w:space="0" w:color="auto"/>
                        <w:bottom w:val="none" w:sz="0" w:space="0" w:color="auto"/>
                        <w:right w:val="none" w:sz="0" w:space="0" w:color="auto"/>
                      </w:divBdr>
                      <w:divsChild>
                        <w:div w:id="11579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367506">
      <w:bodyDiv w:val="1"/>
      <w:marLeft w:val="0"/>
      <w:marRight w:val="0"/>
      <w:marTop w:val="0"/>
      <w:marBottom w:val="0"/>
      <w:divBdr>
        <w:top w:val="none" w:sz="0" w:space="0" w:color="auto"/>
        <w:left w:val="none" w:sz="0" w:space="0" w:color="auto"/>
        <w:bottom w:val="none" w:sz="0" w:space="0" w:color="auto"/>
        <w:right w:val="none" w:sz="0" w:space="0" w:color="auto"/>
      </w:divBdr>
    </w:div>
    <w:div w:id="980187000">
      <w:bodyDiv w:val="1"/>
      <w:marLeft w:val="0"/>
      <w:marRight w:val="0"/>
      <w:marTop w:val="0"/>
      <w:marBottom w:val="0"/>
      <w:divBdr>
        <w:top w:val="none" w:sz="0" w:space="0" w:color="auto"/>
        <w:left w:val="none" w:sz="0" w:space="0" w:color="auto"/>
        <w:bottom w:val="none" w:sz="0" w:space="0" w:color="auto"/>
        <w:right w:val="none" w:sz="0" w:space="0" w:color="auto"/>
      </w:divBdr>
    </w:div>
    <w:div w:id="1323270026">
      <w:bodyDiv w:val="1"/>
      <w:marLeft w:val="0"/>
      <w:marRight w:val="0"/>
      <w:marTop w:val="0"/>
      <w:marBottom w:val="0"/>
      <w:divBdr>
        <w:top w:val="none" w:sz="0" w:space="0" w:color="auto"/>
        <w:left w:val="none" w:sz="0" w:space="0" w:color="auto"/>
        <w:bottom w:val="none" w:sz="0" w:space="0" w:color="auto"/>
        <w:right w:val="none" w:sz="0" w:space="0" w:color="auto"/>
      </w:divBdr>
    </w:div>
    <w:div w:id="1476264029">
      <w:bodyDiv w:val="1"/>
      <w:marLeft w:val="0"/>
      <w:marRight w:val="0"/>
      <w:marTop w:val="0"/>
      <w:marBottom w:val="0"/>
      <w:divBdr>
        <w:top w:val="none" w:sz="0" w:space="0" w:color="auto"/>
        <w:left w:val="none" w:sz="0" w:space="0" w:color="auto"/>
        <w:bottom w:val="none" w:sz="0" w:space="0" w:color="auto"/>
        <w:right w:val="none" w:sz="0" w:space="0" w:color="auto"/>
      </w:divBdr>
      <w:divsChild>
        <w:div w:id="1821342724">
          <w:marLeft w:val="0"/>
          <w:marRight w:val="0"/>
          <w:marTop w:val="0"/>
          <w:marBottom w:val="0"/>
          <w:divBdr>
            <w:top w:val="none" w:sz="0" w:space="0" w:color="auto"/>
            <w:left w:val="none" w:sz="0" w:space="0" w:color="auto"/>
            <w:bottom w:val="none" w:sz="0" w:space="0" w:color="auto"/>
            <w:right w:val="none" w:sz="0" w:space="0" w:color="auto"/>
          </w:divBdr>
          <w:divsChild>
            <w:div w:id="1593126428">
              <w:marLeft w:val="0"/>
              <w:marRight w:val="0"/>
              <w:marTop w:val="0"/>
              <w:marBottom w:val="0"/>
              <w:divBdr>
                <w:top w:val="none" w:sz="0" w:space="0" w:color="auto"/>
                <w:left w:val="none" w:sz="0" w:space="0" w:color="auto"/>
                <w:bottom w:val="none" w:sz="0" w:space="0" w:color="auto"/>
                <w:right w:val="none" w:sz="0" w:space="0" w:color="auto"/>
              </w:divBdr>
              <w:divsChild>
                <w:div w:id="1304386992">
                  <w:marLeft w:val="0"/>
                  <w:marRight w:val="0"/>
                  <w:marTop w:val="0"/>
                  <w:marBottom w:val="0"/>
                  <w:divBdr>
                    <w:top w:val="none" w:sz="0" w:space="0" w:color="auto"/>
                    <w:left w:val="none" w:sz="0" w:space="0" w:color="auto"/>
                    <w:bottom w:val="none" w:sz="0" w:space="0" w:color="auto"/>
                    <w:right w:val="none" w:sz="0" w:space="0" w:color="auto"/>
                  </w:divBdr>
                  <w:divsChild>
                    <w:div w:id="32119755">
                      <w:marLeft w:val="0"/>
                      <w:marRight w:val="0"/>
                      <w:marTop w:val="0"/>
                      <w:marBottom w:val="0"/>
                      <w:divBdr>
                        <w:top w:val="none" w:sz="0" w:space="0" w:color="auto"/>
                        <w:left w:val="none" w:sz="0" w:space="0" w:color="auto"/>
                        <w:bottom w:val="none" w:sz="0" w:space="0" w:color="auto"/>
                        <w:right w:val="none" w:sz="0" w:space="0" w:color="auto"/>
                      </w:divBdr>
                      <w:divsChild>
                        <w:div w:id="14486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39887">
      <w:bodyDiv w:val="1"/>
      <w:marLeft w:val="0"/>
      <w:marRight w:val="0"/>
      <w:marTop w:val="0"/>
      <w:marBottom w:val="0"/>
      <w:divBdr>
        <w:top w:val="none" w:sz="0" w:space="0" w:color="auto"/>
        <w:left w:val="none" w:sz="0" w:space="0" w:color="auto"/>
        <w:bottom w:val="none" w:sz="0" w:space="0" w:color="auto"/>
        <w:right w:val="none" w:sz="0" w:space="0" w:color="auto"/>
      </w:divBdr>
      <w:divsChild>
        <w:div w:id="1377967152">
          <w:marLeft w:val="0"/>
          <w:marRight w:val="0"/>
          <w:marTop w:val="0"/>
          <w:marBottom w:val="0"/>
          <w:divBdr>
            <w:top w:val="none" w:sz="0" w:space="0" w:color="auto"/>
            <w:left w:val="none" w:sz="0" w:space="0" w:color="auto"/>
            <w:bottom w:val="none" w:sz="0" w:space="0" w:color="auto"/>
            <w:right w:val="none" w:sz="0" w:space="0" w:color="auto"/>
          </w:divBdr>
          <w:divsChild>
            <w:div w:id="1892424931">
              <w:marLeft w:val="0"/>
              <w:marRight w:val="0"/>
              <w:marTop w:val="300"/>
              <w:marBottom w:val="300"/>
              <w:divBdr>
                <w:top w:val="none" w:sz="0" w:space="0" w:color="auto"/>
                <w:left w:val="none" w:sz="0" w:space="0" w:color="auto"/>
                <w:bottom w:val="none" w:sz="0" w:space="0" w:color="auto"/>
                <w:right w:val="none" w:sz="0" w:space="0" w:color="auto"/>
              </w:divBdr>
              <w:divsChild>
                <w:div w:id="2140415735">
                  <w:marLeft w:val="0"/>
                  <w:marRight w:val="0"/>
                  <w:marTop w:val="0"/>
                  <w:marBottom w:val="0"/>
                  <w:divBdr>
                    <w:top w:val="none" w:sz="0" w:space="0" w:color="auto"/>
                    <w:left w:val="none" w:sz="0" w:space="0" w:color="auto"/>
                    <w:bottom w:val="none" w:sz="0" w:space="0" w:color="auto"/>
                    <w:right w:val="none" w:sz="0" w:space="0" w:color="auto"/>
                  </w:divBdr>
                  <w:divsChild>
                    <w:div w:id="13629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17048">
      <w:bodyDiv w:val="1"/>
      <w:marLeft w:val="0"/>
      <w:marRight w:val="0"/>
      <w:marTop w:val="0"/>
      <w:marBottom w:val="0"/>
      <w:divBdr>
        <w:top w:val="none" w:sz="0" w:space="0" w:color="auto"/>
        <w:left w:val="none" w:sz="0" w:space="0" w:color="auto"/>
        <w:bottom w:val="none" w:sz="0" w:space="0" w:color="auto"/>
        <w:right w:val="none" w:sz="0" w:space="0" w:color="auto"/>
      </w:divBdr>
      <w:divsChild>
        <w:div w:id="1053845007">
          <w:marLeft w:val="0"/>
          <w:marRight w:val="0"/>
          <w:marTop w:val="0"/>
          <w:marBottom w:val="0"/>
          <w:divBdr>
            <w:top w:val="none" w:sz="0" w:space="0" w:color="auto"/>
            <w:left w:val="none" w:sz="0" w:space="0" w:color="auto"/>
            <w:bottom w:val="none" w:sz="0" w:space="0" w:color="auto"/>
            <w:right w:val="none" w:sz="0" w:space="0" w:color="auto"/>
          </w:divBdr>
          <w:divsChild>
            <w:div w:id="1127550588">
              <w:marLeft w:val="0"/>
              <w:marRight w:val="0"/>
              <w:marTop w:val="300"/>
              <w:marBottom w:val="300"/>
              <w:divBdr>
                <w:top w:val="none" w:sz="0" w:space="0" w:color="auto"/>
                <w:left w:val="none" w:sz="0" w:space="0" w:color="auto"/>
                <w:bottom w:val="none" w:sz="0" w:space="0" w:color="auto"/>
                <w:right w:val="none" w:sz="0" w:space="0" w:color="auto"/>
              </w:divBdr>
              <w:divsChild>
                <w:div w:id="59792335">
                  <w:marLeft w:val="0"/>
                  <w:marRight w:val="0"/>
                  <w:marTop w:val="0"/>
                  <w:marBottom w:val="0"/>
                  <w:divBdr>
                    <w:top w:val="none" w:sz="0" w:space="0" w:color="auto"/>
                    <w:left w:val="none" w:sz="0" w:space="0" w:color="auto"/>
                    <w:bottom w:val="none" w:sz="0" w:space="0" w:color="auto"/>
                    <w:right w:val="none" w:sz="0" w:space="0" w:color="auto"/>
                  </w:divBdr>
                  <w:divsChild>
                    <w:div w:id="1819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3178.04E344E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4ABE107A325D4EAB473CB2BA67A46D"/>
        <w:category>
          <w:name w:val="General"/>
          <w:gallery w:val="placeholder"/>
        </w:category>
        <w:types>
          <w:type w:val="bbPlcHdr"/>
        </w:types>
        <w:behaviors>
          <w:behavior w:val="content"/>
        </w:behaviors>
        <w:guid w:val="{83708B7B-23A3-EA4F-AF7C-51DB7519D69B}"/>
      </w:docPartPr>
      <w:docPartBody>
        <w:p w:rsidR="0066479C" w:rsidRDefault="006647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214C"/>
    <w:rsid w:val="0000214C"/>
    <w:rsid w:val="00007217"/>
    <w:rsid w:val="003C1CA7"/>
    <w:rsid w:val="005E75EC"/>
    <w:rsid w:val="005F02CB"/>
    <w:rsid w:val="0066479C"/>
    <w:rsid w:val="006A2E52"/>
    <w:rsid w:val="007071C9"/>
    <w:rsid w:val="00830C63"/>
    <w:rsid w:val="0089246F"/>
    <w:rsid w:val="00BD5F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25c3a3-b113-41df-a098-f542b7a360c4">
      <Terms xmlns="http://schemas.microsoft.com/office/infopath/2007/PartnerControls"/>
    </lcf76f155ced4ddcb4097134ff3c332f>
    <TaxCatchAll xmlns="5d2d2490-61cb-48b8-8ed2-08ff3b9755c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4EE8F6683864DA133FD0E0A93D434" ma:contentTypeVersion="15" ma:contentTypeDescription="Create a new document." ma:contentTypeScope="" ma:versionID="20df1e9c6394f93b73c5c163b4917a19">
  <xsd:schema xmlns:xsd="http://www.w3.org/2001/XMLSchema" xmlns:xs="http://www.w3.org/2001/XMLSchema" xmlns:p="http://schemas.microsoft.com/office/2006/metadata/properties" xmlns:ns2="d925c3a3-b113-41df-a098-f542b7a360c4" xmlns:ns3="5d2d2490-61cb-48b8-8ed2-08ff3b9755c8" targetNamespace="http://schemas.microsoft.com/office/2006/metadata/properties" ma:root="true" ma:fieldsID="54563d7e1924998fe339459f87a39347" ns2:_="" ns3:_="">
    <xsd:import namespace="d925c3a3-b113-41df-a098-f542b7a360c4"/>
    <xsd:import namespace="5d2d2490-61cb-48b8-8ed2-08ff3b9755c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5c3a3-b113-41df-a098-f542b7a3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a964857-912a-43b5-969f-6b2335b9e1e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d2490-61cb-48b8-8ed2-08ff3b9755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e1ec628-305d-42ae-851e-dfdf1a0499c8}" ma:internalName="TaxCatchAll" ma:showField="CatchAllData" ma:web="5d2d2490-61cb-48b8-8ed2-08ff3b9755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68318-D9A6-4A57-92E7-EBD9A26E3008}">
  <ds:schemaRefs>
    <ds:schemaRef ds:uri="http://schemas.microsoft.com/office/2006/metadata/properties"/>
    <ds:schemaRef ds:uri="5d2d2490-61cb-48b8-8ed2-08ff3b9755c8"/>
    <ds:schemaRef ds:uri="d925c3a3-b113-41df-a098-f542b7a360c4"/>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4D65125-B9F5-4B59-B20A-1441BE114155}">
  <ds:schemaRefs>
    <ds:schemaRef ds:uri="http://schemas.microsoft.com/sharepoint/v3/contenttype/forms"/>
  </ds:schemaRefs>
</ds:datastoreItem>
</file>

<file path=customXml/itemProps3.xml><?xml version="1.0" encoding="utf-8"?>
<ds:datastoreItem xmlns:ds="http://schemas.openxmlformats.org/officeDocument/2006/customXml" ds:itemID="{5A69DE4A-088D-4853-996F-483BF4E7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5c3a3-b113-41df-a098-f542b7a360c4"/>
    <ds:schemaRef ds:uri="5d2d2490-61cb-48b8-8ed2-08ff3b975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0</DocSecurity>
  <Lines>44</Lines>
  <Paragraphs>12</Paragraphs>
  <ScaleCrop>false</ScaleCrop>
  <Company>Motability Finance Ltd</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
  <dc:creator>PaulaC</dc:creator>
  <cp:keywords/>
  <cp:lastModifiedBy>Keen, Richard</cp:lastModifiedBy>
  <cp:revision>2</cp:revision>
  <cp:lastPrinted>2023-01-04T17:30:00Z</cp:lastPrinted>
  <dcterms:created xsi:type="dcterms:W3CDTF">2024-04-15T12:34:00Z</dcterms:created>
  <dcterms:modified xsi:type="dcterms:W3CDTF">2024-04-15T12:34:00Z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0x010100DA94EE8F6683864DA133FD0E0A93D434</vt:lpwstr>
  </property>
  <property fmtid="{D5CDD505-2E9C-101B-9397-08002B2CF9AE}" pid="3" name="MSIP_Label_589256c7-9946-44df-b379-51beb93fd2d9_Enabled">
    <vt:lpwstr>true</vt:lpwstr>
  </property>
  <property fmtid="{D5CDD505-2E9C-101B-9397-08002B2CF9AE}" pid="4" name="MSIP_Label_589256c7-9946-44df-b379-51beb93fd2d9_SetDate">
    <vt:lpwstr>2021-10-27T14:26:40Z</vt:lpwstr>
  </property>
  <property fmtid="{D5CDD505-2E9C-101B-9397-08002B2CF9AE}" pid="5" name="MSIP_Label_589256c7-9946-44df-b379-51beb93fd2d9_Method">
    <vt:lpwstr>Privileged</vt:lpwstr>
  </property>
  <property fmtid="{D5CDD505-2E9C-101B-9397-08002B2CF9AE}" pid="6" name="MSIP_Label_589256c7-9946-44df-b379-51beb93fd2d9_Name">
    <vt:lpwstr>589256c7-9946-44df-b379-51beb93fd2d9</vt:lpwstr>
  </property>
  <property fmtid="{D5CDD505-2E9C-101B-9397-08002B2CF9AE}" pid="7" name="MSIP_Label_589256c7-9946-44df-b379-51beb93fd2d9_SiteId">
    <vt:lpwstr>36da45f1-dd2c-4d1f-af13-5abe46b99921</vt:lpwstr>
  </property>
  <property fmtid="{D5CDD505-2E9C-101B-9397-08002B2CF9AE}" pid="8" name="MSIP_Label_589256c7-9946-44df-b379-51beb93fd2d9_ActionId">
    <vt:lpwstr>a11965f6-1657-4f22-945b-ae6be22609f6</vt:lpwstr>
  </property>
  <property fmtid="{D5CDD505-2E9C-101B-9397-08002B2CF9AE}" pid="9" name="MSIP_Label_589256c7-9946-44df-b379-51beb93fd2d9_ContentBits">
    <vt:lpwstr>0</vt:lpwstr>
  </property>
</Properties>
</file>